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3334" w14:textId="77777777" w:rsidR="001E3B1B" w:rsidRDefault="001E3B1B" w:rsidP="007D1D2D">
      <w:pPr>
        <w:jc w:val="center"/>
        <w:rPr>
          <w:rFonts w:ascii="Arial" w:hAnsi="Arial" w:cs="Arial"/>
          <w:b/>
          <w:iCs/>
          <w:sz w:val="28"/>
          <w:szCs w:val="28"/>
          <w:u w:val="single"/>
        </w:rPr>
      </w:pPr>
    </w:p>
    <w:p w14:paraId="6AC59D98" w14:textId="660BD33A" w:rsidR="007D1D2D" w:rsidRPr="007D1D2D" w:rsidRDefault="007D1D2D" w:rsidP="007D1D2D">
      <w:pPr>
        <w:spacing w:line="276" w:lineRule="auto"/>
        <w:contextualSpacing/>
        <w:rPr>
          <w:rFonts w:ascii="Arial" w:hAnsi="Arial" w:cs="Calibri"/>
          <w:b/>
          <w:sz w:val="24"/>
          <w:szCs w:val="24"/>
          <w:u w:val="single"/>
        </w:rPr>
      </w:pPr>
    </w:p>
    <w:tbl>
      <w:tblPr>
        <w:tblStyle w:val="TableGrid"/>
        <w:tblW w:w="11570" w:type="dxa"/>
        <w:tblInd w:w="-572" w:type="dxa"/>
        <w:tblLook w:val="04A0" w:firstRow="1" w:lastRow="0" w:firstColumn="1" w:lastColumn="0" w:noHBand="0" w:noVBand="1"/>
      </w:tblPr>
      <w:tblGrid>
        <w:gridCol w:w="11570"/>
      </w:tblGrid>
      <w:tr w:rsidR="007D1D2D" w14:paraId="12222617" w14:textId="77777777" w:rsidTr="001E3B1B">
        <w:tc>
          <w:tcPr>
            <w:tcW w:w="11570" w:type="dxa"/>
            <w:shd w:val="clear" w:color="auto" w:fill="F6E58D"/>
          </w:tcPr>
          <w:p w14:paraId="5CEC2F18" w14:textId="77777777" w:rsidR="001E3B1B" w:rsidRPr="001E3B1B" w:rsidRDefault="001E3B1B" w:rsidP="001E3B1B">
            <w:pPr>
              <w:jc w:val="center"/>
              <w:rPr>
                <w:rFonts w:ascii="Arial" w:hAnsi="Arial" w:cs="Arial"/>
                <w:b/>
                <w:iCs/>
                <w:sz w:val="28"/>
                <w:szCs w:val="28"/>
                <w:u w:val="single"/>
              </w:rPr>
            </w:pPr>
          </w:p>
          <w:p w14:paraId="62045E46" w14:textId="4E563997" w:rsidR="001E3B1B" w:rsidRPr="001E3B1B" w:rsidRDefault="001E3B1B" w:rsidP="001E3B1B">
            <w:pPr>
              <w:jc w:val="center"/>
              <w:rPr>
                <w:rFonts w:ascii="Arial" w:hAnsi="Arial" w:cs="Arial"/>
                <w:b/>
                <w:iCs/>
                <w:sz w:val="28"/>
                <w:szCs w:val="28"/>
                <w:u w:val="single"/>
              </w:rPr>
            </w:pPr>
            <w:r w:rsidRPr="001E3B1B">
              <w:rPr>
                <w:rFonts w:ascii="Arial" w:hAnsi="Arial" w:cs="Arial"/>
                <w:b/>
                <w:iCs/>
                <w:sz w:val="28"/>
                <w:szCs w:val="28"/>
                <w:u w:val="single"/>
              </w:rPr>
              <w:t xml:space="preserve">Montessori Infant </w:t>
            </w:r>
            <w:proofErr w:type="gramStart"/>
            <w:r w:rsidRPr="001E3B1B">
              <w:rPr>
                <w:rFonts w:ascii="Arial" w:hAnsi="Arial" w:cs="Arial"/>
                <w:b/>
                <w:iCs/>
                <w:sz w:val="28"/>
                <w:szCs w:val="28"/>
                <w:u w:val="single"/>
              </w:rPr>
              <w:t xml:space="preserve">Community </w:t>
            </w:r>
            <w:r w:rsidRPr="001E3B1B">
              <w:rPr>
                <w:rFonts w:ascii="Arial" w:hAnsi="Arial" w:cs="Arial"/>
                <w:b/>
                <w:iCs/>
                <w:sz w:val="28"/>
                <w:szCs w:val="28"/>
                <w:u w:val="single"/>
              </w:rPr>
              <w:t xml:space="preserve"> Fees</w:t>
            </w:r>
            <w:proofErr w:type="gramEnd"/>
            <w:r w:rsidRPr="001E3B1B">
              <w:rPr>
                <w:rFonts w:ascii="Arial" w:hAnsi="Arial" w:cs="Arial"/>
                <w:b/>
                <w:iCs/>
                <w:sz w:val="28"/>
                <w:szCs w:val="28"/>
                <w:u w:val="single"/>
              </w:rPr>
              <w:t xml:space="preserve"> from January 2024</w:t>
            </w:r>
          </w:p>
          <w:p w14:paraId="37AE1F5B" w14:textId="77777777" w:rsidR="00751664" w:rsidRPr="001E3B1B" w:rsidRDefault="00751664" w:rsidP="00751664">
            <w:pPr>
              <w:spacing w:line="276" w:lineRule="auto"/>
              <w:contextualSpacing/>
              <w:rPr>
                <w:rFonts w:ascii="Arial" w:hAnsi="Arial" w:cs="Calibri"/>
                <w:b/>
                <w:bCs/>
                <w:sz w:val="28"/>
                <w:szCs w:val="28"/>
                <w:u w:val="single"/>
              </w:rPr>
            </w:pPr>
          </w:p>
          <w:p w14:paraId="379A2CF3" w14:textId="77777777" w:rsidR="00751664" w:rsidRPr="001E3B1B" w:rsidRDefault="00751664" w:rsidP="00751664">
            <w:pPr>
              <w:spacing w:line="276" w:lineRule="auto"/>
              <w:contextualSpacing/>
              <w:rPr>
                <w:rFonts w:ascii="Arial" w:hAnsi="Arial" w:cs="Calibri"/>
                <w:sz w:val="28"/>
                <w:szCs w:val="28"/>
              </w:rPr>
            </w:pPr>
            <w:r w:rsidRPr="001E3B1B">
              <w:rPr>
                <w:rFonts w:ascii="Arial" w:hAnsi="Arial" w:cs="Calibri"/>
                <w:sz w:val="28"/>
                <w:szCs w:val="28"/>
              </w:rPr>
              <w:t xml:space="preserve">Our sessions run from 9:30 – 12:00 on Mondays, </w:t>
            </w:r>
            <w:proofErr w:type="gramStart"/>
            <w:r w:rsidRPr="001E3B1B">
              <w:rPr>
                <w:rFonts w:ascii="Arial" w:hAnsi="Arial" w:cs="Calibri"/>
                <w:sz w:val="28"/>
                <w:szCs w:val="28"/>
              </w:rPr>
              <w:t>Tuesdays</w:t>
            </w:r>
            <w:proofErr w:type="gramEnd"/>
            <w:r w:rsidRPr="001E3B1B">
              <w:rPr>
                <w:rFonts w:ascii="Arial" w:hAnsi="Arial" w:cs="Calibri"/>
                <w:sz w:val="28"/>
                <w:szCs w:val="28"/>
              </w:rPr>
              <w:t xml:space="preserve"> and Thursdays.  </w:t>
            </w:r>
          </w:p>
          <w:p w14:paraId="1B5B07C7" w14:textId="77777777" w:rsidR="00751664" w:rsidRPr="001E3B1B" w:rsidRDefault="00751664" w:rsidP="00751664">
            <w:pPr>
              <w:spacing w:line="276" w:lineRule="auto"/>
              <w:contextualSpacing/>
              <w:rPr>
                <w:rFonts w:ascii="Arial" w:hAnsi="Arial" w:cs="Calibri"/>
                <w:sz w:val="28"/>
                <w:szCs w:val="28"/>
              </w:rPr>
            </w:pPr>
          </w:p>
          <w:p w14:paraId="75AC0F28" w14:textId="7D71DCAB" w:rsidR="00872F64" w:rsidRPr="001E3B1B" w:rsidRDefault="00751664" w:rsidP="001E3B1B">
            <w:pPr>
              <w:spacing w:line="276" w:lineRule="auto"/>
              <w:contextualSpacing/>
              <w:rPr>
                <w:rFonts w:ascii="Arial" w:hAnsi="Arial" w:cs="Calibri"/>
                <w:sz w:val="28"/>
                <w:szCs w:val="28"/>
              </w:rPr>
            </w:pPr>
            <w:r w:rsidRPr="001E3B1B">
              <w:rPr>
                <w:rFonts w:ascii="Arial" w:hAnsi="Arial" w:cs="Calibri"/>
                <w:sz w:val="28"/>
                <w:szCs w:val="28"/>
              </w:rPr>
              <w:t xml:space="preserve">The cost per session is </w:t>
            </w:r>
            <w:r w:rsidRPr="001E3B1B">
              <w:rPr>
                <w:rFonts w:ascii="Arial" w:hAnsi="Arial" w:cs="Calibri"/>
                <w:b/>
                <w:bCs/>
                <w:sz w:val="28"/>
                <w:szCs w:val="28"/>
              </w:rPr>
              <w:t>£36.00.</w:t>
            </w:r>
            <w:r w:rsidRPr="001E3B1B">
              <w:rPr>
                <w:rFonts w:ascii="Arial" w:hAnsi="Arial" w:cs="Calibri"/>
                <w:sz w:val="28"/>
                <w:szCs w:val="28"/>
              </w:rPr>
              <w:t xml:space="preserve">  </w:t>
            </w:r>
          </w:p>
          <w:p w14:paraId="311F961F" w14:textId="77777777" w:rsidR="003F4A7F" w:rsidRPr="001E3B1B" w:rsidRDefault="003F4A7F" w:rsidP="003F4A7F">
            <w:pPr>
              <w:rPr>
                <w:rFonts w:ascii="Arial" w:hAnsi="Arial"/>
                <w:b/>
                <w:bCs/>
                <w:sz w:val="28"/>
                <w:szCs w:val="28"/>
              </w:rPr>
            </w:pPr>
          </w:p>
          <w:p w14:paraId="4BA2F5DA" w14:textId="21E6843D" w:rsidR="003F4A7F" w:rsidRPr="001E3B1B" w:rsidRDefault="00751664" w:rsidP="003F4A7F">
            <w:pPr>
              <w:rPr>
                <w:rFonts w:ascii="Arial" w:hAnsi="Arial"/>
                <w:b/>
                <w:bCs/>
                <w:sz w:val="28"/>
                <w:szCs w:val="28"/>
              </w:rPr>
            </w:pPr>
            <w:r w:rsidRPr="001E3B1B">
              <w:rPr>
                <w:rFonts w:ascii="Arial" w:hAnsi="Arial"/>
                <w:b/>
                <w:bCs/>
                <w:sz w:val="28"/>
                <w:szCs w:val="28"/>
              </w:rPr>
              <w:t>These fees apply</w:t>
            </w:r>
            <w:r w:rsidR="003F4A7F" w:rsidRPr="001E3B1B">
              <w:rPr>
                <w:rFonts w:ascii="Arial" w:hAnsi="Arial"/>
                <w:b/>
                <w:bCs/>
                <w:sz w:val="28"/>
                <w:szCs w:val="28"/>
              </w:rPr>
              <w:t xml:space="preserve"> to non-funded </w:t>
            </w:r>
            <w:proofErr w:type="gramStart"/>
            <w:r w:rsidR="003F4A7F" w:rsidRPr="001E3B1B">
              <w:rPr>
                <w:rFonts w:ascii="Arial" w:hAnsi="Arial"/>
                <w:b/>
                <w:bCs/>
                <w:sz w:val="28"/>
                <w:szCs w:val="28"/>
              </w:rPr>
              <w:t>hours</w:t>
            </w:r>
            <w:proofErr w:type="gramEnd"/>
          </w:p>
          <w:p w14:paraId="1EBB4A67" w14:textId="6D6C3B24" w:rsidR="007D1D2D" w:rsidRPr="001E3B1B" w:rsidRDefault="007D1D2D" w:rsidP="007D1D2D">
            <w:pPr>
              <w:rPr>
                <w:rFonts w:ascii="Arial" w:hAnsi="Arial" w:cs="Calibri"/>
                <w:sz w:val="28"/>
                <w:szCs w:val="28"/>
              </w:rPr>
            </w:pPr>
            <w:r w:rsidRPr="001E3B1B">
              <w:rPr>
                <w:rFonts w:ascii="Arial" w:hAnsi="Arial"/>
                <w:sz w:val="28"/>
                <w:szCs w:val="28"/>
              </w:rPr>
              <w:tab/>
            </w:r>
          </w:p>
        </w:tc>
      </w:tr>
      <w:tr w:rsidR="007D1D2D" w14:paraId="23DBB33E" w14:textId="77777777" w:rsidTr="001E3B1B">
        <w:trPr>
          <w:trHeight w:val="9931"/>
        </w:trPr>
        <w:tc>
          <w:tcPr>
            <w:tcW w:w="11570" w:type="dxa"/>
            <w:shd w:val="clear" w:color="auto" w:fill="FBD4B4" w:themeFill="accent6" w:themeFillTint="66"/>
          </w:tcPr>
          <w:p w14:paraId="4E16D439" w14:textId="5F184E85" w:rsidR="007D1D2D" w:rsidRDefault="001E3B1B" w:rsidP="007D1D2D">
            <w:pPr>
              <w:spacing w:line="276" w:lineRule="auto"/>
              <w:rPr>
                <w:rFonts w:ascii="Arial" w:hAnsi="Arial" w:cs="Calibri"/>
                <w:b/>
                <w:sz w:val="10"/>
                <w:szCs w:val="10"/>
              </w:rPr>
            </w:pPr>
            <w:r>
              <w:rPr>
                <w:rFonts w:ascii="Arial" w:hAnsi="Arial" w:cs="Calibri"/>
                <w:b/>
                <w:sz w:val="10"/>
                <w:szCs w:val="10"/>
              </w:rPr>
              <w:t xml:space="preserve"> </w:t>
            </w:r>
          </w:p>
          <w:p w14:paraId="4ACDC421" w14:textId="6ED0749E" w:rsidR="007D1D2D" w:rsidRPr="003A4444" w:rsidRDefault="007D1D2D" w:rsidP="007D1D2D">
            <w:pPr>
              <w:spacing w:line="276" w:lineRule="auto"/>
              <w:jc w:val="center"/>
              <w:rPr>
                <w:rFonts w:ascii="Arial" w:hAnsi="Arial" w:cs="Calibri"/>
                <w:b/>
                <w:sz w:val="27"/>
                <w:szCs w:val="27"/>
              </w:rPr>
            </w:pPr>
            <w:r w:rsidRPr="003A4444">
              <w:rPr>
                <w:rFonts w:ascii="Arial" w:hAnsi="Arial" w:cs="Calibri"/>
                <w:b/>
                <w:sz w:val="27"/>
                <w:szCs w:val="27"/>
              </w:rPr>
              <w:t>Government Nursery Education Fund (NEF)</w:t>
            </w:r>
          </w:p>
          <w:p w14:paraId="52EA085E" w14:textId="77777777" w:rsidR="007D1D2D" w:rsidRPr="003A4444" w:rsidRDefault="007D1D2D" w:rsidP="007D1D2D">
            <w:pPr>
              <w:spacing w:line="276" w:lineRule="auto"/>
              <w:jc w:val="center"/>
              <w:rPr>
                <w:rFonts w:ascii="Arial" w:hAnsi="Arial" w:cs="Calibri"/>
                <w:b/>
                <w:sz w:val="10"/>
                <w:szCs w:val="10"/>
              </w:rPr>
            </w:pPr>
          </w:p>
          <w:p w14:paraId="774FEAF1" w14:textId="236BEF27" w:rsidR="007D1D2D" w:rsidRDefault="003A4444" w:rsidP="00751664">
            <w:pPr>
              <w:spacing w:line="276" w:lineRule="auto"/>
              <w:jc w:val="center"/>
              <w:rPr>
                <w:rFonts w:ascii="Arial" w:hAnsi="Arial" w:cs="Calibri"/>
                <w:b/>
                <w:sz w:val="21"/>
                <w:szCs w:val="21"/>
              </w:rPr>
            </w:pPr>
            <w:r w:rsidRPr="003A4444">
              <w:rPr>
                <w:rFonts w:ascii="Arial" w:hAnsi="Arial" w:cs="Calibri"/>
                <w:b/>
                <w:sz w:val="21"/>
                <w:szCs w:val="21"/>
                <w:u w:val="single"/>
              </w:rPr>
              <w:t>2-year-</w:t>
            </w:r>
            <w:proofErr w:type="gramStart"/>
            <w:r w:rsidRPr="003A4444">
              <w:rPr>
                <w:rFonts w:ascii="Arial" w:hAnsi="Arial" w:cs="Calibri"/>
                <w:b/>
                <w:sz w:val="21"/>
                <w:szCs w:val="21"/>
                <w:u w:val="single"/>
              </w:rPr>
              <w:t>olds</w:t>
            </w:r>
            <w:r w:rsidR="007D1D2D">
              <w:rPr>
                <w:rFonts w:ascii="Arial" w:hAnsi="Arial" w:cs="Calibri"/>
                <w:b/>
                <w:sz w:val="21"/>
                <w:szCs w:val="21"/>
              </w:rPr>
              <w:t xml:space="preserve"> </w:t>
            </w:r>
            <w:r w:rsidR="003F4A7F">
              <w:rPr>
                <w:rFonts w:ascii="Arial" w:hAnsi="Arial" w:cs="Calibri"/>
                <w:b/>
                <w:sz w:val="21"/>
                <w:szCs w:val="21"/>
              </w:rPr>
              <w:t xml:space="preserve"> </w:t>
            </w:r>
            <w:r w:rsidR="007D1D2D" w:rsidRPr="00F54F5C">
              <w:rPr>
                <w:rFonts w:ascii="Arial" w:hAnsi="Arial" w:cs="Calibri"/>
                <w:b/>
                <w:sz w:val="21"/>
                <w:szCs w:val="21"/>
              </w:rPr>
              <w:t>15</w:t>
            </w:r>
            <w:proofErr w:type="gramEnd"/>
            <w:r w:rsidR="007D1D2D" w:rsidRPr="00F54F5C">
              <w:rPr>
                <w:rFonts w:ascii="Arial" w:hAnsi="Arial" w:cs="Calibri"/>
                <w:b/>
                <w:sz w:val="21"/>
                <w:szCs w:val="21"/>
              </w:rPr>
              <w:t xml:space="preserve"> hours per week of funded nursery education for:</w:t>
            </w:r>
          </w:p>
          <w:p w14:paraId="26641034" w14:textId="77777777" w:rsidR="00751664" w:rsidRPr="00F54F5C" w:rsidRDefault="00751664" w:rsidP="00751664">
            <w:pPr>
              <w:spacing w:line="276" w:lineRule="auto"/>
              <w:jc w:val="center"/>
              <w:rPr>
                <w:rFonts w:ascii="Arial" w:hAnsi="Arial" w:cs="Calibri"/>
                <w:b/>
                <w:sz w:val="21"/>
                <w:szCs w:val="21"/>
                <w:u w:val="single"/>
              </w:rPr>
            </w:pPr>
          </w:p>
          <w:p w14:paraId="4FF515DD" w14:textId="1F978C3B" w:rsidR="007D1D2D" w:rsidRPr="003A4444" w:rsidRDefault="003A4444" w:rsidP="003A4444">
            <w:pPr>
              <w:pStyle w:val="ListParagraph"/>
              <w:numPr>
                <w:ilvl w:val="0"/>
                <w:numId w:val="3"/>
              </w:numPr>
              <w:spacing w:line="276" w:lineRule="auto"/>
              <w:rPr>
                <w:rFonts w:ascii="Arial" w:hAnsi="Arial" w:cs="Calibri"/>
                <w:b/>
                <w:sz w:val="21"/>
                <w:szCs w:val="21"/>
              </w:rPr>
            </w:pPr>
            <w:r w:rsidRPr="003A4444">
              <w:rPr>
                <w:rFonts w:ascii="Arial" w:hAnsi="Arial" w:cs="Calibri"/>
                <w:b/>
                <w:sz w:val="21"/>
                <w:szCs w:val="21"/>
              </w:rPr>
              <w:t>2-year-olds</w:t>
            </w:r>
            <w:r w:rsidR="007D1D2D" w:rsidRPr="003A4444">
              <w:rPr>
                <w:rFonts w:ascii="Arial" w:hAnsi="Arial" w:cs="Calibri"/>
                <w:b/>
                <w:sz w:val="21"/>
                <w:szCs w:val="21"/>
              </w:rPr>
              <w:t xml:space="preserve"> in </w:t>
            </w:r>
            <w:r w:rsidR="007D1D2D" w:rsidRPr="003A4444">
              <w:rPr>
                <w:rFonts w:ascii="Arial" w:hAnsi="Arial" w:cs="Arial"/>
                <w:b/>
                <w:bCs/>
                <w:color w:val="111111"/>
                <w:sz w:val="21"/>
                <w:szCs w:val="21"/>
                <w:lang w:eastAsia="ja-JP"/>
              </w:rPr>
              <w:t>families receiving certain forms of government support</w:t>
            </w:r>
          </w:p>
          <w:p w14:paraId="085491EF" w14:textId="404CA0E5" w:rsidR="007D1D2D" w:rsidRPr="003A4444" w:rsidRDefault="003A4444" w:rsidP="003A4444">
            <w:pPr>
              <w:pStyle w:val="ListParagraph"/>
              <w:numPr>
                <w:ilvl w:val="0"/>
                <w:numId w:val="3"/>
              </w:numPr>
              <w:spacing w:line="276" w:lineRule="auto"/>
              <w:rPr>
                <w:rFonts w:ascii="Arial" w:hAnsi="Arial" w:cs="Calibri"/>
                <w:b/>
                <w:sz w:val="21"/>
                <w:szCs w:val="21"/>
              </w:rPr>
            </w:pPr>
            <w:r w:rsidRPr="003A4444">
              <w:rPr>
                <w:rFonts w:ascii="Arial" w:hAnsi="Arial" w:cs="Calibri"/>
                <w:b/>
                <w:sz w:val="21"/>
                <w:szCs w:val="21"/>
              </w:rPr>
              <w:t>2-year-olds</w:t>
            </w:r>
            <w:r w:rsidR="007D1D2D" w:rsidRPr="003A4444">
              <w:rPr>
                <w:rFonts w:ascii="Arial" w:hAnsi="Arial" w:cs="Calibri"/>
                <w:b/>
                <w:sz w:val="21"/>
                <w:szCs w:val="21"/>
              </w:rPr>
              <w:t xml:space="preserve"> in working families (from April 2024). </w:t>
            </w:r>
          </w:p>
          <w:p w14:paraId="2EB06E67" w14:textId="77777777" w:rsidR="007D1D2D" w:rsidRPr="00F54F5C" w:rsidRDefault="007D1D2D" w:rsidP="007D1D2D">
            <w:pPr>
              <w:rPr>
                <w:rFonts w:ascii="Arial" w:hAnsi="Arial" w:cs="Calibri"/>
                <w:b/>
                <w:sz w:val="21"/>
                <w:szCs w:val="21"/>
              </w:rPr>
            </w:pPr>
          </w:p>
          <w:p w14:paraId="4188209D" w14:textId="77777777" w:rsidR="007D1D2D" w:rsidRDefault="007D1D2D" w:rsidP="007D1D2D">
            <w:pPr>
              <w:rPr>
                <w:rFonts w:ascii="Arial" w:hAnsi="Arial" w:cs="Calibri"/>
                <w:b/>
                <w:sz w:val="24"/>
                <w:szCs w:val="24"/>
              </w:rPr>
            </w:pPr>
            <w:r w:rsidRPr="00F54F5C">
              <w:rPr>
                <w:rFonts w:ascii="Arial" w:hAnsi="Arial" w:cs="Calibri"/>
                <w:b/>
                <w:sz w:val="24"/>
                <w:szCs w:val="24"/>
              </w:rPr>
              <w:t xml:space="preserve">Please visit </w:t>
            </w:r>
            <w:hyperlink r:id="rId7" w:history="1">
              <w:r w:rsidRPr="00F54F5C">
                <w:rPr>
                  <w:rStyle w:val="Hyperlink"/>
                  <w:rFonts w:ascii="Arial" w:hAnsi="Arial" w:cs="Calibri"/>
                  <w:b/>
                  <w:sz w:val="24"/>
                  <w:szCs w:val="24"/>
                </w:rPr>
                <w:t>www.childcarechoices.gov.uk</w:t>
              </w:r>
            </w:hyperlink>
            <w:r w:rsidRPr="00F54F5C">
              <w:rPr>
                <w:rFonts w:ascii="Arial" w:hAnsi="Arial" w:cs="Calibri"/>
                <w:b/>
                <w:sz w:val="24"/>
                <w:szCs w:val="24"/>
              </w:rPr>
              <w:t xml:space="preserve">  for more details</w:t>
            </w:r>
          </w:p>
          <w:p w14:paraId="1886D752" w14:textId="124DB44E" w:rsidR="001E3B1B" w:rsidRDefault="001E3B1B" w:rsidP="007D1D2D">
            <w:pPr>
              <w:rPr>
                <w:rFonts w:ascii="Arial" w:hAnsi="Arial" w:cs="Calibri"/>
                <w:b/>
                <w:sz w:val="24"/>
                <w:szCs w:val="24"/>
              </w:rPr>
            </w:pPr>
            <w:r>
              <w:rPr>
                <w:rFonts w:ascii="Arial" w:hAnsi="Arial" w:cs="Calibri"/>
                <w:b/>
                <w:sz w:val="24"/>
                <w:szCs w:val="24"/>
              </w:rPr>
              <w:t>____________________________________________________________________________________</w:t>
            </w:r>
          </w:p>
          <w:p w14:paraId="118AF99D" w14:textId="77777777" w:rsidR="003765CE" w:rsidRPr="001E3B1B" w:rsidRDefault="003765CE" w:rsidP="007D1D2D">
            <w:pPr>
              <w:rPr>
                <w:rFonts w:ascii="Arial" w:hAnsi="Arial" w:cs="Calibri"/>
                <w:b/>
                <w:sz w:val="28"/>
                <w:szCs w:val="28"/>
              </w:rPr>
            </w:pPr>
          </w:p>
          <w:p w14:paraId="7DA47419" w14:textId="240FFF47" w:rsidR="003765CE" w:rsidRPr="001E3B1B" w:rsidRDefault="001E3B1B" w:rsidP="001E3B1B">
            <w:pPr>
              <w:rPr>
                <w:rFonts w:ascii="Arial" w:hAnsi="Arial" w:cs="Calibri"/>
                <w:b/>
                <w:sz w:val="28"/>
                <w:szCs w:val="28"/>
              </w:rPr>
            </w:pPr>
            <w:r w:rsidRPr="001E3B1B">
              <w:rPr>
                <w:rFonts w:ascii="Arial" w:hAnsi="Arial" w:cs="Calibri"/>
                <w:b/>
                <w:sz w:val="28"/>
                <w:szCs w:val="28"/>
              </w:rPr>
              <w:t xml:space="preserve">       * </w:t>
            </w:r>
            <w:r w:rsidR="003765CE" w:rsidRPr="001E3B1B">
              <w:rPr>
                <w:rFonts w:ascii="Arial" w:hAnsi="Arial" w:cs="Calibri"/>
                <w:b/>
                <w:sz w:val="28"/>
                <w:szCs w:val="28"/>
              </w:rPr>
              <w:t>Montessori Supplement Charge    £1.50 per funded hour.</w:t>
            </w:r>
          </w:p>
          <w:p w14:paraId="5CF49A84" w14:textId="77777777" w:rsidR="003765CE" w:rsidRDefault="003765CE" w:rsidP="003765CE">
            <w:pPr>
              <w:ind w:left="360"/>
              <w:rPr>
                <w:rFonts w:ascii="Arial" w:hAnsi="Arial" w:cs="Calibri"/>
                <w:b/>
                <w:sz w:val="24"/>
                <w:szCs w:val="24"/>
              </w:rPr>
            </w:pPr>
          </w:p>
          <w:p w14:paraId="298A351A" w14:textId="34FF241B" w:rsidR="003765CE" w:rsidRDefault="003765CE" w:rsidP="003765CE">
            <w:pPr>
              <w:ind w:left="360"/>
              <w:rPr>
                <w:rFonts w:ascii="Arial" w:hAnsi="Arial" w:cs="Calibri"/>
                <w:bCs/>
                <w:sz w:val="24"/>
                <w:szCs w:val="24"/>
              </w:rPr>
            </w:pPr>
            <w:r>
              <w:rPr>
                <w:rFonts w:ascii="Arial" w:hAnsi="Arial" w:cs="Calibri"/>
                <w:bCs/>
                <w:sz w:val="24"/>
                <w:szCs w:val="24"/>
              </w:rPr>
              <w:t xml:space="preserve">The </w:t>
            </w:r>
            <w:r w:rsidRPr="001E3B1B">
              <w:rPr>
                <w:rFonts w:ascii="Arial" w:hAnsi="Arial" w:cs="Calibri"/>
                <w:bCs/>
                <w:i/>
                <w:iCs/>
                <w:sz w:val="24"/>
                <w:szCs w:val="24"/>
              </w:rPr>
              <w:t>Montessori Supplement Charge</w:t>
            </w:r>
            <w:r>
              <w:rPr>
                <w:rFonts w:ascii="Arial" w:hAnsi="Arial" w:cs="Calibri"/>
                <w:bCs/>
                <w:sz w:val="24"/>
                <w:szCs w:val="24"/>
              </w:rPr>
              <w:t xml:space="preserve"> is applied to the funded hours, to cover some of the actual costs of what we offer in addition to the basic EYFS requirements, such as:</w:t>
            </w:r>
          </w:p>
          <w:p w14:paraId="45CFA244" w14:textId="26364309"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Full Montessori curriculum and materials</w:t>
            </w:r>
          </w:p>
          <w:p w14:paraId="12820389" w14:textId="5436198E"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 xml:space="preserve">A highly qualified and experienced Montessori Leadership team, some of whom have worked in our environments for 20 </w:t>
            </w:r>
            <w:proofErr w:type="gramStart"/>
            <w:r>
              <w:rPr>
                <w:rFonts w:ascii="Arial" w:hAnsi="Arial" w:cs="Calibri"/>
                <w:bCs/>
                <w:sz w:val="24"/>
                <w:szCs w:val="24"/>
              </w:rPr>
              <w:t>years</w:t>
            </w:r>
            <w:proofErr w:type="gramEnd"/>
          </w:p>
          <w:p w14:paraId="3C972DEF" w14:textId="16A11F0B"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Montessori Coaching scheme, an in-house programme which promotes and facilitates further in-</w:t>
            </w:r>
            <w:proofErr w:type="gramStart"/>
            <w:r>
              <w:rPr>
                <w:rFonts w:ascii="Arial" w:hAnsi="Arial" w:cs="Calibri"/>
                <w:bCs/>
                <w:sz w:val="24"/>
                <w:szCs w:val="24"/>
              </w:rPr>
              <w:t>de[</w:t>
            </w:r>
            <w:proofErr w:type="spellStart"/>
            <w:proofErr w:type="gramEnd"/>
            <w:r>
              <w:rPr>
                <w:rFonts w:ascii="Arial" w:hAnsi="Arial" w:cs="Calibri"/>
                <w:bCs/>
                <w:sz w:val="24"/>
                <w:szCs w:val="24"/>
              </w:rPr>
              <w:t>th</w:t>
            </w:r>
            <w:proofErr w:type="spellEnd"/>
            <w:r>
              <w:rPr>
                <w:rFonts w:ascii="Arial" w:hAnsi="Arial" w:cs="Calibri"/>
                <w:bCs/>
                <w:sz w:val="24"/>
                <w:szCs w:val="24"/>
              </w:rPr>
              <w:t xml:space="preserve"> study of Montessori principles across our teams</w:t>
            </w:r>
          </w:p>
          <w:p w14:paraId="6C98E0FA" w14:textId="7ABFFAB9"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 xml:space="preserve">Our online platform, </w:t>
            </w:r>
            <w:r w:rsidRPr="001E3B1B">
              <w:rPr>
                <w:rFonts w:ascii="Arial" w:hAnsi="Arial" w:cs="Calibri"/>
                <w:bCs/>
                <w:i/>
                <w:iCs/>
                <w:sz w:val="24"/>
                <w:szCs w:val="24"/>
              </w:rPr>
              <w:t>Transparent Classroom</w:t>
            </w:r>
            <w:r>
              <w:rPr>
                <w:rFonts w:ascii="Arial" w:hAnsi="Arial" w:cs="Calibri"/>
                <w:bCs/>
                <w:sz w:val="24"/>
                <w:szCs w:val="24"/>
              </w:rPr>
              <w:t>, which enables us to follow and record each child’s progress through detailed observations and photos, and to share these with parents on a regular basis.</w:t>
            </w:r>
          </w:p>
          <w:p w14:paraId="46F6EA5C" w14:textId="77777777"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 xml:space="preserve">All our Montessori Teachers/keyworkers are employed for additional time each week for preparation and packing up of the environment, and to allow time for planning activities for each individual child, to meet their specific learning needs, and based on recorded observations. </w:t>
            </w:r>
          </w:p>
          <w:p w14:paraId="7D146D3E" w14:textId="77777777"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Comprehensive written reports and one-to-one meetings to discuss your child’s progress, at least twice every year.</w:t>
            </w:r>
          </w:p>
          <w:p w14:paraId="249FE46E" w14:textId="058C3944"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 xml:space="preserve">Parent Evening talks to support and inform parents about different aspects of child development, from a Montessori perspective.  Offered free of charge for existing and prospective parents.   </w:t>
            </w:r>
          </w:p>
          <w:p w14:paraId="3FB53388" w14:textId="671633B9" w:rsidR="003765CE" w:rsidRDefault="003765CE" w:rsidP="003765CE">
            <w:pPr>
              <w:pStyle w:val="ListParagraph"/>
              <w:numPr>
                <w:ilvl w:val="0"/>
                <w:numId w:val="3"/>
              </w:numPr>
              <w:rPr>
                <w:rFonts w:ascii="Arial" w:hAnsi="Arial" w:cs="Calibri"/>
                <w:bCs/>
                <w:sz w:val="24"/>
                <w:szCs w:val="24"/>
              </w:rPr>
            </w:pPr>
            <w:r>
              <w:rPr>
                <w:rFonts w:ascii="Arial" w:hAnsi="Arial" w:cs="Calibri"/>
                <w:bCs/>
                <w:sz w:val="24"/>
                <w:szCs w:val="24"/>
              </w:rPr>
              <w:t xml:space="preserve">Delivering the Montessori curriculum relies, </w:t>
            </w:r>
            <w:r w:rsidR="001E3B1B">
              <w:rPr>
                <w:rFonts w:ascii="Arial" w:hAnsi="Arial" w:cs="Calibri"/>
                <w:bCs/>
                <w:sz w:val="24"/>
                <w:szCs w:val="24"/>
              </w:rPr>
              <w:t xml:space="preserve">in great part, in offering real experiences with everyday fragile/breakable items such as glass and </w:t>
            </w:r>
            <w:proofErr w:type="spellStart"/>
            <w:r w:rsidR="001E3B1B">
              <w:rPr>
                <w:rFonts w:ascii="Arial" w:hAnsi="Arial" w:cs="Calibri"/>
                <w:bCs/>
                <w:sz w:val="24"/>
                <w:szCs w:val="24"/>
              </w:rPr>
              <w:t>china</w:t>
            </w:r>
            <w:proofErr w:type="spellEnd"/>
            <w:r w:rsidR="001E3B1B">
              <w:rPr>
                <w:rFonts w:ascii="Arial" w:hAnsi="Arial" w:cs="Calibri"/>
                <w:bCs/>
                <w:sz w:val="24"/>
                <w:szCs w:val="24"/>
              </w:rPr>
              <w:t xml:space="preserve"> bowls, cups, jugs, etc. not only within the Practical Life area of the environment, but also throughout the morning, e.g. during snack time.  </w:t>
            </w:r>
          </w:p>
          <w:p w14:paraId="431BFD92" w14:textId="7CAD7989" w:rsidR="007D1D2D" w:rsidRPr="001E3B1B" w:rsidRDefault="001E3B1B" w:rsidP="007D1D2D">
            <w:pPr>
              <w:pStyle w:val="ListParagraph"/>
              <w:numPr>
                <w:ilvl w:val="0"/>
                <w:numId w:val="3"/>
              </w:numPr>
              <w:rPr>
                <w:rFonts w:ascii="Arial" w:hAnsi="Arial" w:cs="Calibri"/>
                <w:bCs/>
                <w:sz w:val="24"/>
                <w:szCs w:val="24"/>
              </w:rPr>
            </w:pPr>
            <w:r>
              <w:rPr>
                <w:rFonts w:ascii="Arial" w:hAnsi="Arial" w:cs="Calibri"/>
                <w:bCs/>
                <w:sz w:val="24"/>
                <w:szCs w:val="24"/>
              </w:rPr>
              <w:t xml:space="preserve">Fresh fruit or alternative snacks for each child. </w:t>
            </w:r>
          </w:p>
        </w:tc>
      </w:tr>
    </w:tbl>
    <w:p w14:paraId="159873BC" w14:textId="7EBB0747" w:rsidR="00785E1A" w:rsidRPr="001E3B1B" w:rsidRDefault="00FE5CB9" w:rsidP="003A4444">
      <w:pPr>
        <w:rPr>
          <w:rFonts w:ascii="Arial" w:hAnsi="Arial" w:cs="Calibri"/>
          <w:sz w:val="24"/>
          <w:szCs w:val="24"/>
        </w:rPr>
      </w:pPr>
      <w:r w:rsidRPr="00EE792A">
        <w:rPr>
          <w:rFonts w:ascii="Arial" w:hAnsi="Arial" w:cs="Calibri"/>
          <w:sz w:val="24"/>
          <w:szCs w:val="24"/>
        </w:rPr>
        <w:t xml:space="preserve"> </w:t>
      </w:r>
    </w:p>
    <w:sectPr w:rsidR="00785E1A" w:rsidRPr="001E3B1B" w:rsidSect="00891C8F">
      <w:headerReference w:type="default" r:id="rId8"/>
      <w:footerReference w:type="default" r:id="rId9"/>
      <w:headerReference w:type="first" r:id="rId10"/>
      <w:pgSz w:w="11900" w:h="16840"/>
      <w:pgMar w:top="720" w:right="720" w:bottom="720" w:left="720" w:header="340"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5CA4" w14:textId="77777777" w:rsidR="00750480" w:rsidRDefault="00750480" w:rsidP="00D86420">
      <w:r>
        <w:separator/>
      </w:r>
    </w:p>
  </w:endnote>
  <w:endnote w:type="continuationSeparator" w:id="0">
    <w:p w14:paraId="2B1292C8" w14:textId="77777777" w:rsidR="00750480" w:rsidRDefault="00750480" w:rsidP="00D8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AGRounded LT 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E11C" w14:textId="77777777" w:rsidR="00C263F3" w:rsidRPr="00B868B7" w:rsidRDefault="00C263F3" w:rsidP="00B868B7">
    <w:pPr>
      <w:tabs>
        <w:tab w:val="center" w:pos="4320"/>
        <w:tab w:val="right" w:pos="8640"/>
      </w:tabs>
      <w:jc w:val="center"/>
      <w:rPr>
        <w:rFonts w:ascii="VAGRounded LT Light" w:hAnsi="VAGRounded LT Light"/>
        <w:spacing w:val="-5"/>
        <w:sz w:val="18"/>
        <w:szCs w:val="18"/>
      </w:rPr>
    </w:pPr>
    <w:r w:rsidRPr="00B868B7">
      <w:rPr>
        <w:rFonts w:ascii="VAGRounded LT Light" w:hAnsi="VAGRounded LT Light"/>
        <w:spacing w:val="-5"/>
        <w:sz w:val="18"/>
        <w:szCs w:val="18"/>
      </w:rPr>
      <w:t xml:space="preserve">Clapham &amp; Clapham Park Montessori LLP is registered in England and Wales No: OC355503  </w:t>
    </w:r>
  </w:p>
  <w:p w14:paraId="74E39322" w14:textId="77777777" w:rsidR="00C263F3" w:rsidRPr="00B868B7" w:rsidRDefault="00C263F3" w:rsidP="00B868B7">
    <w:pPr>
      <w:tabs>
        <w:tab w:val="center" w:pos="4320"/>
        <w:tab w:val="right" w:pos="8640"/>
      </w:tabs>
      <w:ind w:left="-454" w:right="-454"/>
      <w:jc w:val="center"/>
      <w:rPr>
        <w:rFonts w:ascii="VAGRounded LT Light" w:hAnsi="VAGRounded LT Light"/>
        <w:spacing w:val="-5"/>
        <w:sz w:val="18"/>
        <w:szCs w:val="18"/>
      </w:rPr>
    </w:pPr>
    <w:r w:rsidRPr="00B868B7">
      <w:rPr>
        <w:rFonts w:ascii="VAGRounded LT Light" w:hAnsi="VAGRounded LT Light"/>
        <w:spacing w:val="-5"/>
        <w:sz w:val="18"/>
        <w:szCs w:val="18"/>
      </w:rPr>
      <w:t>Registered office: St Paul’s Community Centre, St Paul’s Church, Rectory Grove, Clapham, London SW4 0DX</w:t>
    </w:r>
  </w:p>
  <w:p w14:paraId="599086BF" w14:textId="77777777" w:rsidR="00C263F3" w:rsidRPr="00B868B7" w:rsidRDefault="00C263F3" w:rsidP="00B868B7">
    <w:pPr>
      <w:pStyle w:val="Footer"/>
      <w:rPr>
        <w:rFonts w:ascii="VAGRounded LT Light" w:hAnsi="VAGRounded LT Light"/>
        <w:sz w:val="18"/>
        <w:szCs w:val="18"/>
      </w:rPr>
    </w:pPr>
  </w:p>
  <w:p w14:paraId="188E3B76" w14:textId="77777777" w:rsidR="00C263F3" w:rsidRPr="00B868B7" w:rsidRDefault="00C263F3">
    <w:pPr>
      <w:pStyle w:val="Footer"/>
      <w:rPr>
        <w:rFonts w:ascii="VAGRounded LT Light" w:hAnsi="VAGRounded LT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B740" w14:textId="77777777" w:rsidR="00750480" w:rsidRDefault="00750480" w:rsidP="00D86420">
      <w:r>
        <w:separator/>
      </w:r>
    </w:p>
  </w:footnote>
  <w:footnote w:type="continuationSeparator" w:id="0">
    <w:p w14:paraId="1576CEC4" w14:textId="77777777" w:rsidR="00750480" w:rsidRDefault="00750480" w:rsidP="00D8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B7F" w14:textId="0300CF3D" w:rsidR="00C263F3" w:rsidRPr="00946758" w:rsidRDefault="00C263F3" w:rsidP="00E726D0">
    <w:pPr>
      <w:jc w:val="center"/>
      <w:rPr>
        <w:b/>
        <w:sz w:val="24"/>
        <w:szCs w:val="24"/>
        <w:u w:val="single"/>
        <w:lang w:val="en-US"/>
      </w:rPr>
    </w:pPr>
  </w:p>
  <w:p w14:paraId="5CFE77DE" w14:textId="3FA11435" w:rsidR="00C263F3" w:rsidRDefault="00C263F3" w:rsidP="00E726D0">
    <w:pPr>
      <w:pStyle w:val="Header"/>
      <w:tabs>
        <w:tab w:val="left" w:pos="2835"/>
      </w:tabs>
      <w:ind w:left="-14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6C57" w14:textId="18A5415E" w:rsidR="00E726D0" w:rsidRDefault="00751664" w:rsidP="00E726D0">
    <w:pPr>
      <w:pStyle w:val="Header"/>
      <w:jc w:val="center"/>
    </w:pPr>
    <w:r w:rsidRPr="00DE2FF1">
      <w:rPr>
        <w:noProof/>
      </w:rPr>
      <w:drawing>
        <wp:inline distT="0" distB="0" distL="0" distR="0" wp14:anchorId="1DDD31FE" wp14:editId="0F6AB841">
          <wp:extent cx="2692400" cy="1066800"/>
          <wp:effectExtent l="0" t="0" r="0" b="0"/>
          <wp:docPr id="1" name="Picture 4" descr="A yellow baby logo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A yellow baby logo with black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40AB"/>
    <w:multiLevelType w:val="hybridMultilevel"/>
    <w:tmpl w:val="B4EAEC1A"/>
    <w:lvl w:ilvl="0" w:tplc="F21004E8">
      <w:numFmt w:val="bullet"/>
      <w:lvlText w:val=""/>
      <w:lvlJc w:val="left"/>
      <w:pPr>
        <w:ind w:left="1080" w:hanging="360"/>
      </w:pPr>
      <w:rPr>
        <w:rFonts w:ascii="Symbol" w:eastAsiaTheme="minorHAnsi" w:hAnsi="Symbol" w:cs="Aptos"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4A5331"/>
    <w:multiLevelType w:val="hybridMultilevel"/>
    <w:tmpl w:val="879E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D0643"/>
    <w:multiLevelType w:val="hybridMultilevel"/>
    <w:tmpl w:val="1D82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07B9B"/>
    <w:multiLevelType w:val="hybridMultilevel"/>
    <w:tmpl w:val="847E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215E9"/>
    <w:multiLevelType w:val="hybridMultilevel"/>
    <w:tmpl w:val="78B0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444280">
    <w:abstractNumId w:val="4"/>
  </w:num>
  <w:num w:numId="2" w16cid:durableId="564336924">
    <w:abstractNumId w:val="0"/>
  </w:num>
  <w:num w:numId="3" w16cid:durableId="635306425">
    <w:abstractNumId w:val="2"/>
  </w:num>
  <w:num w:numId="4" w16cid:durableId="1609850704">
    <w:abstractNumId w:val="3"/>
  </w:num>
  <w:num w:numId="5" w16cid:durableId="181784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92"/>
    <w:rsid w:val="000237E0"/>
    <w:rsid w:val="000327CD"/>
    <w:rsid w:val="000D0C1B"/>
    <w:rsid w:val="000E0C2F"/>
    <w:rsid w:val="000F527B"/>
    <w:rsid w:val="00112326"/>
    <w:rsid w:val="0013697C"/>
    <w:rsid w:val="001E3B1B"/>
    <w:rsid w:val="00200333"/>
    <w:rsid w:val="002037F9"/>
    <w:rsid w:val="00215669"/>
    <w:rsid w:val="0023395C"/>
    <w:rsid w:val="002A2753"/>
    <w:rsid w:val="002C01F4"/>
    <w:rsid w:val="003529F0"/>
    <w:rsid w:val="003765CE"/>
    <w:rsid w:val="003A4444"/>
    <w:rsid w:val="003C1B2A"/>
    <w:rsid w:val="003D5673"/>
    <w:rsid w:val="003F4A7F"/>
    <w:rsid w:val="00413717"/>
    <w:rsid w:val="00495F5D"/>
    <w:rsid w:val="004A4D9C"/>
    <w:rsid w:val="004A7B5A"/>
    <w:rsid w:val="004E3792"/>
    <w:rsid w:val="004F46DE"/>
    <w:rsid w:val="00530F6C"/>
    <w:rsid w:val="00565AFC"/>
    <w:rsid w:val="005724F8"/>
    <w:rsid w:val="005943E1"/>
    <w:rsid w:val="005D2937"/>
    <w:rsid w:val="006016CA"/>
    <w:rsid w:val="00605234"/>
    <w:rsid w:val="00623D9E"/>
    <w:rsid w:val="00641696"/>
    <w:rsid w:val="006468C9"/>
    <w:rsid w:val="006473AE"/>
    <w:rsid w:val="00667B7F"/>
    <w:rsid w:val="0067677D"/>
    <w:rsid w:val="00682F3D"/>
    <w:rsid w:val="006A2BB3"/>
    <w:rsid w:val="006F6DC3"/>
    <w:rsid w:val="00701564"/>
    <w:rsid w:val="007334DF"/>
    <w:rsid w:val="00750480"/>
    <w:rsid w:val="00751664"/>
    <w:rsid w:val="00754214"/>
    <w:rsid w:val="00785E1A"/>
    <w:rsid w:val="00787F8B"/>
    <w:rsid w:val="007A7F10"/>
    <w:rsid w:val="007D1D2D"/>
    <w:rsid w:val="007E648D"/>
    <w:rsid w:val="0081035A"/>
    <w:rsid w:val="008708C7"/>
    <w:rsid w:val="00872F64"/>
    <w:rsid w:val="0088400C"/>
    <w:rsid w:val="00891C8F"/>
    <w:rsid w:val="008B6DBA"/>
    <w:rsid w:val="008D668C"/>
    <w:rsid w:val="008E3F1D"/>
    <w:rsid w:val="008E5F3A"/>
    <w:rsid w:val="008F6316"/>
    <w:rsid w:val="0092068C"/>
    <w:rsid w:val="00946758"/>
    <w:rsid w:val="009747F8"/>
    <w:rsid w:val="00985CA6"/>
    <w:rsid w:val="00997360"/>
    <w:rsid w:val="00A044EA"/>
    <w:rsid w:val="00A33AB4"/>
    <w:rsid w:val="00A53192"/>
    <w:rsid w:val="00A55B6C"/>
    <w:rsid w:val="00A734D3"/>
    <w:rsid w:val="00A80107"/>
    <w:rsid w:val="00AA6029"/>
    <w:rsid w:val="00AC7751"/>
    <w:rsid w:val="00B3454B"/>
    <w:rsid w:val="00B447DE"/>
    <w:rsid w:val="00B52F51"/>
    <w:rsid w:val="00B6517D"/>
    <w:rsid w:val="00B868B7"/>
    <w:rsid w:val="00BA1E84"/>
    <w:rsid w:val="00BA487E"/>
    <w:rsid w:val="00BA4C9A"/>
    <w:rsid w:val="00BD7DB3"/>
    <w:rsid w:val="00C263F3"/>
    <w:rsid w:val="00C40619"/>
    <w:rsid w:val="00C47563"/>
    <w:rsid w:val="00C47F06"/>
    <w:rsid w:val="00C660DE"/>
    <w:rsid w:val="00CC07DB"/>
    <w:rsid w:val="00CD2F11"/>
    <w:rsid w:val="00D5100E"/>
    <w:rsid w:val="00D521AA"/>
    <w:rsid w:val="00D6067B"/>
    <w:rsid w:val="00D86420"/>
    <w:rsid w:val="00DB33C9"/>
    <w:rsid w:val="00DC1671"/>
    <w:rsid w:val="00DC1944"/>
    <w:rsid w:val="00DD4518"/>
    <w:rsid w:val="00DE717E"/>
    <w:rsid w:val="00DF7DCF"/>
    <w:rsid w:val="00E1433B"/>
    <w:rsid w:val="00E178DC"/>
    <w:rsid w:val="00E243E8"/>
    <w:rsid w:val="00E43E1B"/>
    <w:rsid w:val="00E47AF1"/>
    <w:rsid w:val="00E50AA0"/>
    <w:rsid w:val="00E726D0"/>
    <w:rsid w:val="00E95FA4"/>
    <w:rsid w:val="00EE792A"/>
    <w:rsid w:val="00EF47D8"/>
    <w:rsid w:val="00F0252F"/>
    <w:rsid w:val="00F15874"/>
    <w:rsid w:val="00F45DB8"/>
    <w:rsid w:val="00F54F5C"/>
    <w:rsid w:val="00F70228"/>
    <w:rsid w:val="00F86AAB"/>
    <w:rsid w:val="00FE5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F0F54"/>
  <w14:defaultImageDpi w14:val="300"/>
  <w15:docId w15:val="{98BDA19E-17A1-5749-9D61-22B64D9D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92"/>
    <w:pPr>
      <w:widowControl w:val="0"/>
      <w:suppressAutoHyphens/>
    </w:pPr>
    <w:rPr>
      <w:rFonts w:ascii="Times New Roman" w:eastAsia="Times New Roman" w:hAnsi="Times New Roman"/>
    </w:rPr>
  </w:style>
  <w:style w:type="paragraph" w:styleId="Heading2">
    <w:name w:val="heading 2"/>
    <w:basedOn w:val="Normal"/>
    <w:next w:val="Normal"/>
    <w:link w:val="Heading2Char"/>
    <w:uiPriority w:val="9"/>
    <w:unhideWhenUsed/>
    <w:qFormat/>
    <w:rsid w:val="00A044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420"/>
    <w:pPr>
      <w:tabs>
        <w:tab w:val="center" w:pos="4320"/>
        <w:tab w:val="right" w:pos="8640"/>
      </w:tabs>
    </w:pPr>
    <w:rPr>
      <w:rFonts w:ascii="Cambria" w:eastAsia="MS Mincho" w:hAnsi="Cambria"/>
      <w:sz w:val="24"/>
      <w:szCs w:val="24"/>
      <w:lang w:val="en-US"/>
    </w:rPr>
  </w:style>
  <w:style w:type="character" w:customStyle="1" w:styleId="HeaderChar">
    <w:name w:val="Header Char"/>
    <w:basedOn w:val="DefaultParagraphFont"/>
    <w:link w:val="Header"/>
    <w:uiPriority w:val="99"/>
    <w:rsid w:val="00D86420"/>
  </w:style>
  <w:style w:type="paragraph" w:styleId="Footer">
    <w:name w:val="footer"/>
    <w:basedOn w:val="Normal"/>
    <w:link w:val="FooterChar"/>
    <w:uiPriority w:val="99"/>
    <w:unhideWhenUsed/>
    <w:rsid w:val="00D86420"/>
    <w:pPr>
      <w:tabs>
        <w:tab w:val="center" w:pos="4320"/>
        <w:tab w:val="right" w:pos="8640"/>
      </w:tabs>
    </w:pPr>
    <w:rPr>
      <w:rFonts w:ascii="Cambria" w:eastAsia="MS Mincho" w:hAnsi="Cambria"/>
      <w:sz w:val="24"/>
      <w:szCs w:val="24"/>
      <w:lang w:val="en-US"/>
    </w:rPr>
  </w:style>
  <w:style w:type="character" w:customStyle="1" w:styleId="FooterChar">
    <w:name w:val="Footer Char"/>
    <w:basedOn w:val="DefaultParagraphFont"/>
    <w:link w:val="Footer"/>
    <w:uiPriority w:val="99"/>
    <w:rsid w:val="00D86420"/>
  </w:style>
  <w:style w:type="paragraph" w:styleId="BalloonText">
    <w:name w:val="Balloon Text"/>
    <w:basedOn w:val="Normal"/>
    <w:link w:val="BalloonTextChar"/>
    <w:uiPriority w:val="99"/>
    <w:semiHidden/>
    <w:unhideWhenUsed/>
    <w:rsid w:val="00D86420"/>
    <w:rPr>
      <w:rFonts w:ascii="Lucida Grande" w:eastAsia="MS Mincho" w:hAnsi="Lucida Grande" w:cs="Lucida Grande"/>
      <w:sz w:val="18"/>
      <w:szCs w:val="18"/>
      <w:lang w:val="en-US"/>
    </w:rPr>
  </w:style>
  <w:style w:type="character" w:customStyle="1" w:styleId="BalloonTextChar">
    <w:name w:val="Balloon Text Char"/>
    <w:link w:val="BalloonText"/>
    <w:uiPriority w:val="99"/>
    <w:semiHidden/>
    <w:rsid w:val="00D86420"/>
    <w:rPr>
      <w:rFonts w:ascii="Lucida Grande" w:hAnsi="Lucida Grande" w:cs="Lucida Grande"/>
      <w:sz w:val="18"/>
      <w:szCs w:val="18"/>
    </w:rPr>
  </w:style>
  <w:style w:type="character" w:styleId="Hyperlink">
    <w:name w:val="Hyperlink"/>
    <w:uiPriority w:val="99"/>
    <w:unhideWhenUsed/>
    <w:rsid w:val="007E648D"/>
    <w:rPr>
      <w:color w:val="0000FF"/>
      <w:u w:val="single"/>
    </w:rPr>
  </w:style>
  <w:style w:type="character" w:styleId="FollowedHyperlink">
    <w:name w:val="FollowedHyperlink"/>
    <w:uiPriority w:val="99"/>
    <w:semiHidden/>
    <w:unhideWhenUsed/>
    <w:rsid w:val="007E648D"/>
    <w:rPr>
      <w:color w:val="800080"/>
      <w:u w:val="single"/>
    </w:rPr>
  </w:style>
  <w:style w:type="character" w:styleId="UnresolvedMention">
    <w:name w:val="Unresolved Mention"/>
    <w:basedOn w:val="DefaultParagraphFont"/>
    <w:uiPriority w:val="99"/>
    <w:semiHidden/>
    <w:unhideWhenUsed/>
    <w:rsid w:val="00701564"/>
    <w:rPr>
      <w:color w:val="605E5C"/>
      <w:shd w:val="clear" w:color="auto" w:fill="E1DFDD"/>
    </w:rPr>
  </w:style>
  <w:style w:type="paragraph" w:styleId="Revision">
    <w:name w:val="Revision"/>
    <w:hidden/>
    <w:uiPriority w:val="99"/>
    <w:semiHidden/>
    <w:rsid w:val="005D2937"/>
    <w:rPr>
      <w:rFonts w:ascii="Times New Roman" w:eastAsia="Times New Roman" w:hAnsi="Times New Roman"/>
    </w:rPr>
  </w:style>
  <w:style w:type="paragraph" w:styleId="NormalWeb">
    <w:name w:val="Normal (Web)"/>
    <w:basedOn w:val="Normal"/>
    <w:uiPriority w:val="99"/>
    <w:unhideWhenUsed/>
    <w:rsid w:val="00E178DC"/>
    <w:pPr>
      <w:widowControl/>
      <w:suppressAutoHyphens w:val="0"/>
      <w:spacing w:before="100" w:beforeAutospacing="1" w:after="100" w:afterAutospacing="1"/>
    </w:pPr>
    <w:rPr>
      <w:rFonts w:ascii="Aptos" w:eastAsiaTheme="minorHAnsi" w:hAnsi="Aptos" w:cs="Aptos"/>
      <w:sz w:val="24"/>
      <w:szCs w:val="24"/>
      <w:lang w:eastAsia="en-GB"/>
    </w:rPr>
  </w:style>
  <w:style w:type="paragraph" w:customStyle="1" w:styleId="elementtoproof">
    <w:name w:val="elementtoproof"/>
    <w:basedOn w:val="Normal"/>
    <w:uiPriority w:val="99"/>
    <w:semiHidden/>
    <w:rsid w:val="00F86AAB"/>
    <w:pPr>
      <w:widowControl/>
      <w:suppressAutoHyphens w:val="0"/>
    </w:pPr>
    <w:rPr>
      <w:rFonts w:ascii="Aptos" w:eastAsiaTheme="minorHAnsi" w:hAnsi="Aptos" w:cs="Aptos"/>
      <w:sz w:val="24"/>
      <w:szCs w:val="24"/>
      <w:lang w:eastAsia="en-GB"/>
    </w:rPr>
  </w:style>
  <w:style w:type="character" w:customStyle="1" w:styleId="Heading2Char">
    <w:name w:val="Heading 2 Char"/>
    <w:basedOn w:val="DefaultParagraphFont"/>
    <w:link w:val="Heading2"/>
    <w:uiPriority w:val="9"/>
    <w:rsid w:val="00A044E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44"/>
    <w:pPr>
      <w:ind w:left="720"/>
      <w:contextualSpacing/>
    </w:pPr>
  </w:style>
  <w:style w:type="paragraph" w:customStyle="1" w:styleId="paragraph">
    <w:name w:val="paragraph"/>
    <w:basedOn w:val="Normal"/>
    <w:rsid w:val="00872F64"/>
    <w:pPr>
      <w:widowControl/>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872F64"/>
  </w:style>
  <w:style w:type="character" w:customStyle="1" w:styleId="eop">
    <w:name w:val="eop"/>
    <w:basedOn w:val="DefaultParagraphFont"/>
    <w:rsid w:val="0087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2436">
      <w:bodyDiv w:val="1"/>
      <w:marLeft w:val="0"/>
      <w:marRight w:val="0"/>
      <w:marTop w:val="0"/>
      <w:marBottom w:val="0"/>
      <w:divBdr>
        <w:top w:val="none" w:sz="0" w:space="0" w:color="auto"/>
        <w:left w:val="none" w:sz="0" w:space="0" w:color="auto"/>
        <w:bottom w:val="none" w:sz="0" w:space="0" w:color="auto"/>
        <w:right w:val="none" w:sz="0" w:space="0" w:color="auto"/>
      </w:divBdr>
      <w:divsChild>
        <w:div w:id="98068316">
          <w:marLeft w:val="0"/>
          <w:marRight w:val="0"/>
          <w:marTop w:val="240"/>
          <w:marBottom w:val="0"/>
          <w:divBdr>
            <w:top w:val="none" w:sz="0" w:space="0" w:color="auto"/>
            <w:left w:val="none" w:sz="0" w:space="0" w:color="auto"/>
            <w:bottom w:val="none" w:sz="0" w:space="0" w:color="auto"/>
            <w:right w:val="none" w:sz="0" w:space="0" w:color="auto"/>
          </w:divBdr>
        </w:div>
        <w:div w:id="1809319353">
          <w:marLeft w:val="0"/>
          <w:marRight w:val="600"/>
          <w:marTop w:val="240"/>
          <w:marBottom w:val="0"/>
          <w:divBdr>
            <w:top w:val="none" w:sz="0" w:space="0" w:color="auto"/>
            <w:left w:val="none" w:sz="0" w:space="0" w:color="auto"/>
            <w:bottom w:val="none" w:sz="0" w:space="0" w:color="auto"/>
            <w:right w:val="none" w:sz="0" w:space="0" w:color="auto"/>
          </w:divBdr>
          <w:divsChild>
            <w:div w:id="1315643814">
              <w:marLeft w:val="0"/>
              <w:marRight w:val="0"/>
              <w:marTop w:val="240"/>
              <w:marBottom w:val="0"/>
              <w:divBdr>
                <w:top w:val="none" w:sz="0" w:space="0" w:color="auto"/>
                <w:left w:val="none" w:sz="0" w:space="0" w:color="auto"/>
                <w:bottom w:val="none" w:sz="0" w:space="0" w:color="auto"/>
                <w:right w:val="none" w:sz="0" w:space="0" w:color="auto"/>
              </w:divBdr>
              <w:divsChild>
                <w:div w:id="1807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3874">
      <w:bodyDiv w:val="1"/>
      <w:marLeft w:val="0"/>
      <w:marRight w:val="0"/>
      <w:marTop w:val="0"/>
      <w:marBottom w:val="0"/>
      <w:divBdr>
        <w:top w:val="none" w:sz="0" w:space="0" w:color="auto"/>
        <w:left w:val="none" w:sz="0" w:space="0" w:color="auto"/>
        <w:bottom w:val="none" w:sz="0" w:space="0" w:color="auto"/>
        <w:right w:val="none" w:sz="0" w:space="0" w:color="auto"/>
      </w:divBdr>
    </w:div>
    <w:div w:id="975723098">
      <w:bodyDiv w:val="1"/>
      <w:marLeft w:val="0"/>
      <w:marRight w:val="0"/>
      <w:marTop w:val="0"/>
      <w:marBottom w:val="0"/>
      <w:divBdr>
        <w:top w:val="none" w:sz="0" w:space="0" w:color="auto"/>
        <w:left w:val="none" w:sz="0" w:space="0" w:color="auto"/>
        <w:bottom w:val="none" w:sz="0" w:space="0" w:color="auto"/>
        <w:right w:val="none" w:sz="0" w:space="0" w:color="auto"/>
      </w:divBdr>
    </w:div>
    <w:div w:id="1037004662">
      <w:bodyDiv w:val="1"/>
      <w:marLeft w:val="0"/>
      <w:marRight w:val="0"/>
      <w:marTop w:val="0"/>
      <w:marBottom w:val="0"/>
      <w:divBdr>
        <w:top w:val="none" w:sz="0" w:space="0" w:color="auto"/>
        <w:left w:val="none" w:sz="0" w:space="0" w:color="auto"/>
        <w:bottom w:val="none" w:sz="0" w:space="0" w:color="auto"/>
        <w:right w:val="none" w:sz="0" w:space="0" w:color="auto"/>
      </w:divBdr>
    </w:div>
    <w:div w:id="1305162551">
      <w:bodyDiv w:val="1"/>
      <w:marLeft w:val="0"/>
      <w:marRight w:val="0"/>
      <w:marTop w:val="0"/>
      <w:marBottom w:val="0"/>
      <w:divBdr>
        <w:top w:val="none" w:sz="0" w:space="0" w:color="auto"/>
        <w:left w:val="none" w:sz="0" w:space="0" w:color="auto"/>
        <w:bottom w:val="none" w:sz="0" w:space="0" w:color="auto"/>
        <w:right w:val="none" w:sz="0" w:space="0" w:color="auto"/>
      </w:divBdr>
      <w:divsChild>
        <w:div w:id="660931086">
          <w:marLeft w:val="0"/>
          <w:marRight w:val="0"/>
          <w:marTop w:val="0"/>
          <w:marBottom w:val="0"/>
          <w:divBdr>
            <w:top w:val="none" w:sz="0" w:space="0" w:color="auto"/>
            <w:left w:val="none" w:sz="0" w:space="0" w:color="auto"/>
            <w:bottom w:val="none" w:sz="0" w:space="0" w:color="auto"/>
            <w:right w:val="none" w:sz="0" w:space="0" w:color="auto"/>
          </w:divBdr>
        </w:div>
        <w:div w:id="1394353237">
          <w:marLeft w:val="0"/>
          <w:marRight w:val="0"/>
          <w:marTop w:val="0"/>
          <w:marBottom w:val="0"/>
          <w:divBdr>
            <w:top w:val="none" w:sz="0" w:space="0" w:color="auto"/>
            <w:left w:val="none" w:sz="0" w:space="0" w:color="auto"/>
            <w:bottom w:val="none" w:sz="0" w:space="0" w:color="auto"/>
            <w:right w:val="none" w:sz="0" w:space="0" w:color="auto"/>
          </w:divBdr>
        </w:div>
        <w:div w:id="1559710154">
          <w:marLeft w:val="0"/>
          <w:marRight w:val="0"/>
          <w:marTop w:val="0"/>
          <w:marBottom w:val="0"/>
          <w:divBdr>
            <w:top w:val="none" w:sz="0" w:space="0" w:color="auto"/>
            <w:left w:val="none" w:sz="0" w:space="0" w:color="auto"/>
            <w:bottom w:val="none" w:sz="0" w:space="0" w:color="auto"/>
            <w:right w:val="none" w:sz="0" w:space="0" w:color="auto"/>
          </w:divBdr>
        </w:div>
        <w:div w:id="1985617387">
          <w:marLeft w:val="0"/>
          <w:marRight w:val="0"/>
          <w:marTop w:val="0"/>
          <w:marBottom w:val="0"/>
          <w:divBdr>
            <w:top w:val="none" w:sz="0" w:space="0" w:color="auto"/>
            <w:left w:val="none" w:sz="0" w:space="0" w:color="auto"/>
            <w:bottom w:val="none" w:sz="0" w:space="0" w:color="auto"/>
            <w:right w:val="none" w:sz="0" w:space="0" w:color="auto"/>
          </w:divBdr>
        </w:div>
      </w:divsChild>
    </w:div>
    <w:div w:id="1748380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ldcarechoice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Gomez-Santana</dc:creator>
  <cp:keywords/>
  <dc:description/>
  <cp:lastModifiedBy>Lucia Gomez-Santana</cp:lastModifiedBy>
  <cp:revision>3</cp:revision>
  <dcterms:created xsi:type="dcterms:W3CDTF">2024-09-25T10:22:00Z</dcterms:created>
  <dcterms:modified xsi:type="dcterms:W3CDTF">2024-09-25T10:48:00Z</dcterms:modified>
</cp:coreProperties>
</file>