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D50A79C" w14:textId="77777777" w:rsidR="00AE4C16" w:rsidRDefault="000B7E05" w:rsidP="00710DB8">
      <w:pPr>
        <w:pStyle w:val="PolicyTitle"/>
        <w:rPr>
          <w:rFonts w:ascii="Calibri" w:hAnsi="Calibri" w:cs="Calibri"/>
          <w:color w:val="00000A"/>
          <w:u w:val="single"/>
        </w:rPr>
      </w:pPr>
      <w:r w:rsidRPr="00F0409D">
        <w:rPr>
          <w:rFonts w:ascii="Calibri" w:hAnsi="Calibri" w:cs="Calibri"/>
          <w:noProof/>
          <w:color w:val="00000A"/>
        </w:rPr>
        <w:drawing>
          <wp:inline distT="0" distB="0" distL="0" distR="0" wp14:anchorId="1A6CB10B" wp14:editId="058839E3">
            <wp:extent cx="2379345" cy="1016000"/>
            <wp:effectExtent l="0" t="0" r="0" b="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0621" cy="1020815"/>
                    </a:xfrm>
                    <a:prstGeom prst="rect">
                      <a:avLst/>
                    </a:prstGeom>
                    <a:solidFill>
                      <a:srgbClr val="FFFFFF">
                        <a:alpha val="0"/>
                      </a:srgbClr>
                    </a:solidFill>
                    <a:ln>
                      <a:noFill/>
                    </a:ln>
                  </pic:spPr>
                </pic:pic>
              </a:graphicData>
            </a:graphic>
          </wp:inline>
        </w:drawing>
      </w:r>
    </w:p>
    <w:p w14:paraId="1A3B1146" w14:textId="0AC1C7CF" w:rsidR="00AE4C16" w:rsidRDefault="00AE4C16">
      <w:pPr>
        <w:pStyle w:val="PolicyTitle"/>
        <w:rPr>
          <w:rFonts w:ascii="Calibri" w:hAnsi="Calibri" w:cs="Calibri"/>
          <w:sz w:val="24"/>
        </w:rPr>
      </w:pPr>
      <w:r>
        <w:rPr>
          <w:rFonts w:ascii="Calibri" w:hAnsi="Calibri" w:cs="Calibri"/>
          <w:color w:val="00000A"/>
          <w:u w:val="single"/>
        </w:rPr>
        <w:t>Settling-In Policy – Clapham</w:t>
      </w:r>
      <w:r w:rsidR="000B7E05">
        <w:rPr>
          <w:rFonts w:ascii="Calibri" w:hAnsi="Calibri" w:cs="Calibri"/>
          <w:color w:val="00000A"/>
          <w:u w:val="single"/>
        </w:rPr>
        <w:t xml:space="preserve"> </w:t>
      </w:r>
      <w:r>
        <w:rPr>
          <w:rFonts w:ascii="Calibri" w:hAnsi="Calibri" w:cs="Calibri"/>
          <w:color w:val="00000A"/>
          <w:u w:val="single"/>
        </w:rPr>
        <w:t>Montessori</w:t>
      </w:r>
    </w:p>
    <w:p w14:paraId="671258CF" w14:textId="77777777" w:rsidR="00AE4C16" w:rsidRDefault="00AE4C16">
      <w:pPr>
        <w:jc w:val="both"/>
        <w:rPr>
          <w:rFonts w:ascii="Calibri" w:hAnsi="Calibri" w:cs="Calibri"/>
        </w:rPr>
      </w:pPr>
    </w:p>
    <w:p w14:paraId="45E5E7BF" w14:textId="2A6E99AB" w:rsidR="00AE4C16" w:rsidRPr="00461A12" w:rsidRDefault="00AE4C16">
      <w:pPr>
        <w:jc w:val="both"/>
        <w:rPr>
          <w:rFonts w:ascii="Arial" w:hAnsi="Arial" w:cs="Arial"/>
          <w:szCs w:val="22"/>
        </w:rPr>
      </w:pPr>
      <w:r w:rsidRPr="00461A12">
        <w:rPr>
          <w:rFonts w:ascii="Arial" w:hAnsi="Arial" w:cs="Arial"/>
        </w:rPr>
        <w:t xml:space="preserve">We recognise that, for many children starting at Clapham </w:t>
      </w:r>
      <w:r w:rsidR="000B7E05" w:rsidRPr="00461A12">
        <w:rPr>
          <w:rFonts w:ascii="Arial" w:hAnsi="Arial" w:cs="Arial"/>
        </w:rPr>
        <w:t xml:space="preserve"> </w:t>
      </w:r>
      <w:r w:rsidRPr="00461A12">
        <w:rPr>
          <w:rFonts w:ascii="Arial" w:hAnsi="Arial" w:cs="Arial"/>
        </w:rPr>
        <w:t xml:space="preserve">Montessori, this may be the first time that they have been separated from their main carer.  </w:t>
      </w:r>
    </w:p>
    <w:p w14:paraId="1FF86F78" w14:textId="77777777" w:rsidR="00AE4C16" w:rsidRPr="00461A12" w:rsidRDefault="00AE4C16">
      <w:pPr>
        <w:jc w:val="both"/>
        <w:rPr>
          <w:rFonts w:ascii="Arial" w:hAnsi="Arial" w:cs="Arial"/>
          <w:szCs w:val="22"/>
        </w:rPr>
      </w:pPr>
    </w:p>
    <w:p w14:paraId="18D90359" w14:textId="77777777" w:rsidR="00AE4C16" w:rsidRPr="00461A12" w:rsidRDefault="00AE4C16">
      <w:pPr>
        <w:pStyle w:val="TextHeading"/>
        <w:jc w:val="both"/>
        <w:rPr>
          <w:rFonts w:ascii="Arial" w:hAnsi="Arial"/>
        </w:rPr>
      </w:pPr>
      <w:r w:rsidRPr="00461A12">
        <w:rPr>
          <w:rFonts w:ascii="Arial" w:hAnsi="Arial"/>
          <w:b w:val="0"/>
          <w:szCs w:val="24"/>
          <w:u w:val="single"/>
        </w:rPr>
        <w:t>Child’s needs</w:t>
      </w:r>
    </w:p>
    <w:p w14:paraId="58621C03" w14:textId="77777777" w:rsidR="00AE4C16" w:rsidRPr="00461A12" w:rsidRDefault="00AE4C16">
      <w:pPr>
        <w:jc w:val="both"/>
        <w:rPr>
          <w:rFonts w:ascii="Arial" w:hAnsi="Arial" w:cs="Arial"/>
        </w:rPr>
      </w:pPr>
    </w:p>
    <w:p w14:paraId="46D97F26" w14:textId="017FEAA8" w:rsidR="00AE4C16" w:rsidRPr="00461A12" w:rsidRDefault="00AE4C16">
      <w:pPr>
        <w:jc w:val="both"/>
        <w:rPr>
          <w:rFonts w:ascii="Arial" w:hAnsi="Arial" w:cs="Arial"/>
        </w:rPr>
      </w:pPr>
      <w:r w:rsidRPr="00461A12">
        <w:rPr>
          <w:rFonts w:ascii="Arial" w:hAnsi="Arial" w:cs="Arial"/>
        </w:rPr>
        <w:t>All children are unique and the amount of time that a child takes to settle can vary enormously.  Therefore, children will be given time to settle</w:t>
      </w:r>
      <w:r w:rsidR="000B7E05" w:rsidRPr="00461A12">
        <w:rPr>
          <w:rFonts w:ascii="Arial" w:hAnsi="Arial" w:cs="Arial"/>
        </w:rPr>
        <w:t>-</w:t>
      </w:r>
      <w:r w:rsidRPr="00461A12">
        <w:rPr>
          <w:rFonts w:ascii="Arial" w:hAnsi="Arial" w:cs="Arial"/>
        </w:rPr>
        <w:t>in at their own pace, so as to make them feel welcome, safe and confident in this environment.</w:t>
      </w:r>
    </w:p>
    <w:p w14:paraId="20EFA967" w14:textId="77777777" w:rsidR="00AE4C16" w:rsidRPr="00461A12" w:rsidRDefault="00AE4C16">
      <w:pPr>
        <w:jc w:val="both"/>
        <w:rPr>
          <w:rFonts w:ascii="Arial" w:hAnsi="Arial" w:cs="Arial"/>
        </w:rPr>
      </w:pPr>
    </w:p>
    <w:p w14:paraId="25428AAB" w14:textId="1D039503" w:rsidR="00AE4C16" w:rsidRPr="00461A12" w:rsidRDefault="00F54164">
      <w:pPr>
        <w:spacing w:after="240"/>
        <w:ind w:right="89"/>
        <w:jc w:val="both"/>
        <w:rPr>
          <w:rFonts w:ascii="Arial" w:hAnsi="Arial" w:cs="Arial"/>
        </w:rPr>
      </w:pPr>
      <w:r w:rsidRPr="00461A12">
        <w:rPr>
          <w:rFonts w:ascii="Arial" w:hAnsi="Arial" w:cs="Arial"/>
        </w:rPr>
        <w:t>We will email an</w:t>
      </w:r>
      <w:r w:rsidR="00AE4C16" w:rsidRPr="00461A12">
        <w:rPr>
          <w:rFonts w:ascii="Arial" w:hAnsi="Arial" w:cs="Arial"/>
        </w:rPr>
        <w:t xml:space="preserve"> ‘Information on Entry’ form </w:t>
      </w:r>
      <w:r w:rsidRPr="00461A12">
        <w:rPr>
          <w:rFonts w:ascii="Arial" w:hAnsi="Arial" w:cs="Arial"/>
        </w:rPr>
        <w:t xml:space="preserve">for parents to fill in </w:t>
      </w:r>
      <w:r w:rsidR="00AE4C16" w:rsidRPr="00461A12">
        <w:rPr>
          <w:rFonts w:ascii="Arial" w:hAnsi="Arial" w:cs="Arial"/>
        </w:rPr>
        <w:t xml:space="preserve">before their child starts with us.  The information contained within this form helps </w:t>
      </w:r>
      <w:r w:rsidRPr="00461A12">
        <w:rPr>
          <w:rFonts w:ascii="Arial" w:hAnsi="Arial" w:cs="Arial"/>
        </w:rPr>
        <w:t>us</w:t>
      </w:r>
      <w:r w:rsidR="00AE4C16" w:rsidRPr="00461A12">
        <w:rPr>
          <w:rFonts w:ascii="Arial" w:hAnsi="Arial" w:cs="Arial"/>
        </w:rPr>
        <w:t xml:space="preserve"> to get to know the likes/dislikes and needs of each individual child and therefore enables </w:t>
      </w:r>
      <w:r w:rsidRPr="00461A12">
        <w:rPr>
          <w:rFonts w:ascii="Arial" w:hAnsi="Arial" w:cs="Arial"/>
        </w:rPr>
        <w:t>us</w:t>
      </w:r>
      <w:r w:rsidR="00AE4C16" w:rsidRPr="00461A12">
        <w:rPr>
          <w:rFonts w:ascii="Arial" w:hAnsi="Arial" w:cs="Arial"/>
        </w:rPr>
        <w:t xml:space="preserve"> to respond to these</w:t>
      </w:r>
      <w:r w:rsidRPr="00461A12">
        <w:rPr>
          <w:rFonts w:ascii="Arial" w:hAnsi="Arial" w:cs="Arial"/>
        </w:rPr>
        <w:t>, in particular</w:t>
      </w:r>
      <w:r w:rsidR="00AE4C16" w:rsidRPr="00461A12">
        <w:rPr>
          <w:rFonts w:ascii="Arial" w:hAnsi="Arial" w:cs="Arial"/>
        </w:rPr>
        <w:t xml:space="preserve"> during the settling -in period. </w:t>
      </w:r>
    </w:p>
    <w:p w14:paraId="04CE8915" w14:textId="57FB6C98" w:rsidR="000B42FF" w:rsidRPr="00461A12" w:rsidRDefault="00AE4C16" w:rsidP="000B42FF">
      <w:pPr>
        <w:jc w:val="both"/>
        <w:rPr>
          <w:rFonts w:ascii="Arial" w:hAnsi="Arial" w:cs="Arial"/>
        </w:rPr>
      </w:pPr>
      <w:r w:rsidRPr="00461A12">
        <w:rPr>
          <w:rFonts w:ascii="Arial" w:hAnsi="Arial" w:cs="Arial"/>
        </w:rPr>
        <w:t>When possible</w:t>
      </w:r>
      <w:r w:rsidR="00F54164" w:rsidRPr="00461A12">
        <w:rPr>
          <w:rFonts w:ascii="Arial" w:hAnsi="Arial" w:cs="Arial"/>
        </w:rPr>
        <w:t>,</w:t>
      </w:r>
      <w:r w:rsidRPr="00461A12">
        <w:rPr>
          <w:rFonts w:ascii="Arial" w:hAnsi="Arial" w:cs="Arial"/>
        </w:rPr>
        <w:t xml:space="preserve"> </w:t>
      </w:r>
      <w:r w:rsidR="000B7E05" w:rsidRPr="00461A12">
        <w:rPr>
          <w:rFonts w:ascii="Arial" w:hAnsi="Arial" w:cs="Arial"/>
        </w:rPr>
        <w:t xml:space="preserve">we invite </w:t>
      </w:r>
      <w:r w:rsidRPr="00461A12">
        <w:rPr>
          <w:rFonts w:ascii="Arial" w:hAnsi="Arial" w:cs="Arial"/>
        </w:rPr>
        <w:t>the new child to come for</w:t>
      </w:r>
      <w:r w:rsidR="001B7CD5">
        <w:rPr>
          <w:rFonts w:ascii="Arial" w:hAnsi="Arial" w:cs="Arial"/>
        </w:rPr>
        <w:t xml:space="preserve"> a</w:t>
      </w:r>
      <w:r w:rsidRPr="00461A12">
        <w:rPr>
          <w:rFonts w:ascii="Arial" w:hAnsi="Arial" w:cs="Arial"/>
        </w:rPr>
        <w:t xml:space="preserve">  </w:t>
      </w:r>
      <w:r w:rsidR="000B7E05" w:rsidRPr="00461A12">
        <w:rPr>
          <w:rFonts w:ascii="Arial" w:hAnsi="Arial" w:cs="Arial"/>
        </w:rPr>
        <w:t>30-minute v</w:t>
      </w:r>
      <w:r w:rsidRPr="00461A12">
        <w:rPr>
          <w:rFonts w:ascii="Arial" w:hAnsi="Arial" w:cs="Arial"/>
        </w:rPr>
        <w:t>isit</w:t>
      </w:r>
      <w:r w:rsidR="000B7E05" w:rsidRPr="00461A12">
        <w:rPr>
          <w:rFonts w:ascii="Arial" w:hAnsi="Arial" w:cs="Arial"/>
        </w:rPr>
        <w:t xml:space="preserve"> </w:t>
      </w:r>
      <w:r w:rsidRPr="00461A12">
        <w:rPr>
          <w:rFonts w:ascii="Arial" w:hAnsi="Arial" w:cs="Arial"/>
        </w:rPr>
        <w:t>with a parent</w:t>
      </w:r>
      <w:r w:rsidR="000B7E05" w:rsidRPr="00461A12">
        <w:rPr>
          <w:rFonts w:ascii="Arial" w:hAnsi="Arial" w:cs="Arial"/>
        </w:rPr>
        <w:t xml:space="preserve"> or carer.  </w:t>
      </w:r>
      <w:r w:rsidRPr="00461A12">
        <w:rPr>
          <w:rFonts w:ascii="Arial" w:hAnsi="Arial" w:cs="Arial"/>
        </w:rPr>
        <w:t xml:space="preserve">During this time there is </w:t>
      </w:r>
      <w:r w:rsidR="001B7CD5">
        <w:rPr>
          <w:rFonts w:ascii="Arial" w:hAnsi="Arial" w:cs="Arial"/>
        </w:rPr>
        <w:t>the</w:t>
      </w:r>
      <w:r w:rsidRPr="00461A12">
        <w:rPr>
          <w:rFonts w:ascii="Arial" w:hAnsi="Arial" w:cs="Arial"/>
        </w:rPr>
        <w:t xml:space="preserve"> opportunity for the child to start to become familiar with the environment, and for the parent to ask any further questions.  </w:t>
      </w:r>
      <w:r w:rsidR="001B7CD5">
        <w:rPr>
          <w:rFonts w:ascii="Arial" w:hAnsi="Arial" w:cs="Arial"/>
        </w:rPr>
        <w:t>W</w:t>
      </w:r>
      <w:r w:rsidR="00F54164" w:rsidRPr="00461A12">
        <w:rPr>
          <w:rFonts w:ascii="Arial" w:hAnsi="Arial" w:cs="Arial"/>
        </w:rPr>
        <w:t>e invite the parent</w:t>
      </w:r>
      <w:r w:rsidRPr="00461A12">
        <w:rPr>
          <w:rFonts w:ascii="Arial" w:hAnsi="Arial" w:cs="Arial"/>
        </w:rPr>
        <w:t xml:space="preserve"> </w:t>
      </w:r>
      <w:r w:rsidR="000B7E05" w:rsidRPr="00461A12">
        <w:rPr>
          <w:rFonts w:ascii="Arial" w:hAnsi="Arial" w:cs="Arial"/>
        </w:rPr>
        <w:t>or carer to</w:t>
      </w:r>
      <w:r w:rsidRPr="00461A12">
        <w:rPr>
          <w:rFonts w:ascii="Arial" w:hAnsi="Arial" w:cs="Arial"/>
        </w:rPr>
        <w:t xml:space="preserve"> sit on a </w:t>
      </w:r>
      <w:r w:rsidR="00F0409D" w:rsidRPr="00461A12">
        <w:rPr>
          <w:rFonts w:ascii="Arial" w:hAnsi="Arial" w:cs="Arial"/>
        </w:rPr>
        <w:t>designated</w:t>
      </w:r>
      <w:r w:rsidRPr="00461A12">
        <w:rPr>
          <w:rFonts w:ascii="Arial" w:hAnsi="Arial" w:cs="Arial"/>
        </w:rPr>
        <w:t xml:space="preserve"> chair</w:t>
      </w:r>
      <w:r w:rsidR="00F54164" w:rsidRPr="00461A12">
        <w:rPr>
          <w:rFonts w:ascii="Arial" w:hAnsi="Arial" w:cs="Arial"/>
        </w:rPr>
        <w:t xml:space="preserve">, while their child is invited to look around and to choose an </w:t>
      </w:r>
      <w:r w:rsidRPr="00461A12">
        <w:rPr>
          <w:rFonts w:ascii="Arial" w:hAnsi="Arial" w:cs="Arial"/>
        </w:rPr>
        <w:t>activity</w:t>
      </w:r>
      <w:r w:rsidR="00F54164" w:rsidRPr="00461A12">
        <w:rPr>
          <w:rFonts w:ascii="Arial" w:hAnsi="Arial" w:cs="Arial"/>
        </w:rPr>
        <w:t xml:space="preserve"> from the environment</w:t>
      </w:r>
      <w:r w:rsidRPr="00461A12">
        <w:rPr>
          <w:rFonts w:ascii="Arial" w:hAnsi="Arial" w:cs="Arial"/>
        </w:rPr>
        <w:t>.</w:t>
      </w:r>
      <w:r w:rsidR="00F54164" w:rsidRPr="00461A12">
        <w:rPr>
          <w:rFonts w:ascii="Arial" w:hAnsi="Arial" w:cs="Arial"/>
        </w:rPr>
        <w:t xml:space="preserve">  This is so that the child begins to interact with the adults and to become familiar with the space, whilst feeling supported by the presence of their parent or carer.</w:t>
      </w:r>
      <w:r w:rsidR="000B7E05" w:rsidRPr="00461A12">
        <w:rPr>
          <w:rFonts w:ascii="Arial" w:hAnsi="Arial" w:cs="Arial"/>
        </w:rPr>
        <w:t xml:space="preserve">  Some children prefer to sit with their parent</w:t>
      </w:r>
      <w:r w:rsidR="00F54164" w:rsidRPr="00461A12">
        <w:rPr>
          <w:rFonts w:ascii="Arial" w:hAnsi="Arial" w:cs="Arial"/>
        </w:rPr>
        <w:t>/carer</w:t>
      </w:r>
      <w:r w:rsidR="000B7E05" w:rsidRPr="00461A12">
        <w:rPr>
          <w:rFonts w:ascii="Arial" w:hAnsi="Arial" w:cs="Arial"/>
        </w:rPr>
        <w:t xml:space="preserve"> for the duration of the visit, in which case we will </w:t>
      </w:r>
      <w:r w:rsidR="00E37201" w:rsidRPr="00461A12">
        <w:rPr>
          <w:rFonts w:ascii="Arial" w:hAnsi="Arial" w:cs="Arial"/>
        </w:rPr>
        <w:t>seek to interact with them</w:t>
      </w:r>
      <w:r w:rsidR="00936CA3">
        <w:rPr>
          <w:rFonts w:ascii="Arial" w:hAnsi="Arial" w:cs="Arial"/>
        </w:rPr>
        <w:t>,</w:t>
      </w:r>
      <w:r w:rsidR="00E37201" w:rsidRPr="00461A12">
        <w:rPr>
          <w:rFonts w:ascii="Arial" w:hAnsi="Arial" w:cs="Arial"/>
        </w:rPr>
        <w:t xml:space="preserve"> for example by</w:t>
      </w:r>
      <w:r w:rsidR="000B7E05" w:rsidRPr="00461A12">
        <w:rPr>
          <w:rFonts w:ascii="Arial" w:hAnsi="Arial" w:cs="Arial"/>
        </w:rPr>
        <w:t xml:space="preserve"> offering some activities and inviting the child to sit at a table close to their parent/carer</w:t>
      </w:r>
      <w:r w:rsidR="00E37201" w:rsidRPr="00461A12">
        <w:rPr>
          <w:rFonts w:ascii="Arial" w:hAnsi="Arial" w:cs="Arial"/>
        </w:rPr>
        <w:t>, or by engaging in conversation. As above, we take these steps guided by the child’s responses</w:t>
      </w:r>
      <w:r w:rsidR="000B7E05" w:rsidRPr="00461A12">
        <w:rPr>
          <w:rFonts w:ascii="Arial" w:hAnsi="Arial" w:cs="Arial"/>
        </w:rPr>
        <w:t>.</w:t>
      </w:r>
      <w:r w:rsidR="00F54164" w:rsidRPr="00461A12">
        <w:rPr>
          <w:rFonts w:ascii="Arial" w:hAnsi="Arial" w:cs="Arial"/>
        </w:rPr>
        <w:t xml:space="preserve">  </w:t>
      </w:r>
    </w:p>
    <w:p w14:paraId="4E9DA70E" w14:textId="594D6770" w:rsidR="00E37201" w:rsidRPr="00461A12" w:rsidRDefault="00E37201" w:rsidP="000B42FF">
      <w:pPr>
        <w:jc w:val="both"/>
        <w:rPr>
          <w:rFonts w:ascii="Arial" w:hAnsi="Arial" w:cs="Arial"/>
        </w:rPr>
      </w:pPr>
    </w:p>
    <w:p w14:paraId="4F2DA1C9" w14:textId="0BF02B68" w:rsidR="00CA3C35" w:rsidRDefault="00E37201" w:rsidP="00EC3CB1">
      <w:pPr>
        <w:jc w:val="both"/>
        <w:rPr>
          <w:rFonts w:ascii="Arial" w:hAnsi="Arial" w:cs="Arial"/>
        </w:rPr>
      </w:pPr>
      <w:r w:rsidRPr="00461A12">
        <w:rPr>
          <w:rFonts w:ascii="Arial" w:hAnsi="Arial" w:cs="Arial"/>
        </w:rPr>
        <w:t>The</w:t>
      </w:r>
      <w:r w:rsidR="001B7CD5">
        <w:rPr>
          <w:rFonts w:ascii="Arial" w:hAnsi="Arial" w:cs="Arial"/>
        </w:rPr>
        <w:t>se short</w:t>
      </w:r>
      <w:r w:rsidRPr="00461A12">
        <w:rPr>
          <w:rFonts w:ascii="Arial" w:hAnsi="Arial" w:cs="Arial"/>
        </w:rPr>
        <w:t xml:space="preserve"> visits </w:t>
      </w:r>
      <w:r w:rsidR="001B7CD5">
        <w:rPr>
          <w:rFonts w:ascii="Arial" w:hAnsi="Arial" w:cs="Arial"/>
        </w:rPr>
        <w:t xml:space="preserve">for children starting in the Two-year Old group usually </w:t>
      </w:r>
      <w:r w:rsidRPr="00461A12">
        <w:rPr>
          <w:rFonts w:ascii="Arial" w:hAnsi="Arial" w:cs="Arial"/>
        </w:rPr>
        <w:t xml:space="preserve">take place outside the regular session times, in order to minimise disruption for the rest of the group. </w:t>
      </w:r>
      <w:r w:rsidR="00CA3C35">
        <w:rPr>
          <w:rFonts w:ascii="Arial" w:hAnsi="Arial" w:cs="Arial"/>
        </w:rPr>
        <w:t>In addition, before the visit, we may arrange a zoom call with the parent/carer in order to clarify any information provided on the forms and to provide a further opportunity to explain the settling-in process and answer any questions.</w:t>
      </w:r>
    </w:p>
    <w:p w14:paraId="656BAF97" w14:textId="751138C4" w:rsidR="00EC3CB1" w:rsidRPr="00461A12" w:rsidRDefault="001B7CD5" w:rsidP="00EC3CB1">
      <w:pPr>
        <w:jc w:val="both"/>
        <w:rPr>
          <w:rFonts w:ascii="Arial" w:hAnsi="Arial" w:cs="Arial"/>
        </w:rPr>
      </w:pPr>
      <w:r>
        <w:rPr>
          <w:rFonts w:ascii="Arial" w:hAnsi="Arial" w:cs="Arial"/>
        </w:rPr>
        <w:t xml:space="preserve">Visits for children starting in the older group usually take place during a session, so </w:t>
      </w:r>
      <w:r w:rsidR="00EC3CB1" w:rsidRPr="00461A12">
        <w:rPr>
          <w:rFonts w:ascii="Arial" w:hAnsi="Arial" w:cs="Arial"/>
        </w:rPr>
        <w:t xml:space="preserve"> </w:t>
      </w:r>
      <w:r w:rsidR="00E37201" w:rsidRPr="00461A12">
        <w:rPr>
          <w:rFonts w:ascii="Arial" w:hAnsi="Arial" w:cs="Arial"/>
        </w:rPr>
        <w:t>we ask parents to adopt a ‘fly on the wall’ approach and to refrain from</w:t>
      </w:r>
      <w:r w:rsidR="00EC3CB1" w:rsidRPr="00461A12">
        <w:rPr>
          <w:rFonts w:ascii="Arial" w:hAnsi="Arial" w:cs="Arial"/>
        </w:rPr>
        <w:t xml:space="preserve"> walking around the environment or initiating any interaction with the other children.  </w:t>
      </w:r>
    </w:p>
    <w:p w14:paraId="026D9EA2" w14:textId="201BD547" w:rsidR="00AE4C16" w:rsidRPr="00461A12" w:rsidRDefault="00EC3CB1">
      <w:pPr>
        <w:jc w:val="both"/>
        <w:rPr>
          <w:rFonts w:ascii="Arial" w:hAnsi="Arial" w:cs="Arial"/>
        </w:rPr>
      </w:pPr>
      <w:r w:rsidRPr="00461A12">
        <w:rPr>
          <w:rFonts w:ascii="Arial" w:hAnsi="Arial" w:cs="Arial"/>
        </w:rPr>
        <w:t xml:space="preserve"> </w:t>
      </w:r>
      <w:r w:rsidR="000B42FF" w:rsidRPr="00461A12">
        <w:rPr>
          <w:rFonts w:ascii="Arial" w:hAnsi="Arial" w:cs="Arial"/>
        </w:rPr>
        <w:t xml:space="preserve"> </w:t>
      </w:r>
    </w:p>
    <w:p w14:paraId="426B6293" w14:textId="0D0A97B9" w:rsidR="00AE4C16" w:rsidRPr="00461A12" w:rsidRDefault="00AE4C16">
      <w:pPr>
        <w:jc w:val="both"/>
        <w:rPr>
          <w:rFonts w:ascii="Arial" w:hAnsi="Arial" w:cs="Arial"/>
        </w:rPr>
      </w:pPr>
      <w:r w:rsidRPr="00461A12">
        <w:rPr>
          <w:rFonts w:ascii="Arial" w:hAnsi="Arial" w:cs="Arial"/>
        </w:rPr>
        <w:t xml:space="preserve">Before entering the classroom, </w:t>
      </w:r>
      <w:r w:rsidR="00E37201" w:rsidRPr="00461A12">
        <w:rPr>
          <w:rFonts w:ascii="Arial" w:hAnsi="Arial" w:cs="Arial"/>
        </w:rPr>
        <w:t>the parent or carer</w:t>
      </w:r>
      <w:r w:rsidRPr="00461A12">
        <w:rPr>
          <w:rFonts w:ascii="Arial" w:hAnsi="Arial" w:cs="Arial"/>
        </w:rPr>
        <w:t xml:space="preserve"> will be asked to sign the visitors' book</w:t>
      </w:r>
      <w:r w:rsidR="000B7E05" w:rsidRPr="00461A12">
        <w:rPr>
          <w:rFonts w:ascii="Arial" w:hAnsi="Arial" w:cs="Arial"/>
        </w:rPr>
        <w:t xml:space="preserve">.  </w:t>
      </w:r>
      <w:r w:rsidR="006B68CB" w:rsidRPr="00461A12">
        <w:rPr>
          <w:rFonts w:ascii="Arial" w:hAnsi="Arial" w:cs="Arial"/>
        </w:rPr>
        <w:t xml:space="preserve">Mobile phones and any other electronic devices should </w:t>
      </w:r>
      <w:r w:rsidR="00CA3C35">
        <w:rPr>
          <w:rFonts w:ascii="Arial" w:hAnsi="Arial" w:cs="Arial"/>
        </w:rPr>
        <w:t>remain</w:t>
      </w:r>
      <w:r w:rsidR="006B68CB" w:rsidRPr="00461A12">
        <w:rPr>
          <w:rFonts w:ascii="Arial" w:hAnsi="Arial" w:cs="Arial"/>
        </w:rPr>
        <w:t xml:space="preserve"> out of sight, and not be used during these visits.</w:t>
      </w:r>
      <w:r w:rsidR="00511742" w:rsidRPr="00461A12">
        <w:rPr>
          <w:rFonts w:ascii="Arial" w:hAnsi="Arial" w:cs="Arial"/>
        </w:rPr>
        <w:t xml:space="preserve"> </w:t>
      </w:r>
      <w:r w:rsidR="001B7CD5">
        <w:rPr>
          <w:rFonts w:ascii="Arial" w:hAnsi="Arial" w:cs="Arial"/>
        </w:rPr>
        <w:t xml:space="preserve">We </w:t>
      </w:r>
      <w:r w:rsidR="00CA3C35">
        <w:rPr>
          <w:rFonts w:ascii="Arial" w:hAnsi="Arial" w:cs="Arial"/>
        </w:rPr>
        <w:t>may</w:t>
      </w:r>
      <w:r w:rsidR="001B7CD5">
        <w:rPr>
          <w:rFonts w:ascii="Arial" w:hAnsi="Arial" w:cs="Arial"/>
        </w:rPr>
        <w:t xml:space="preserve"> keep </w:t>
      </w:r>
      <w:r w:rsidR="00511742" w:rsidRPr="00461A12">
        <w:rPr>
          <w:rFonts w:ascii="Arial" w:hAnsi="Arial" w:cs="Arial"/>
        </w:rPr>
        <w:t xml:space="preserve">these items in </w:t>
      </w:r>
      <w:r w:rsidR="00A26BAD">
        <w:rPr>
          <w:rFonts w:ascii="Arial" w:hAnsi="Arial" w:cs="Arial"/>
        </w:rPr>
        <w:t>a designated place</w:t>
      </w:r>
      <w:r w:rsidR="00511742" w:rsidRPr="00461A12">
        <w:rPr>
          <w:rFonts w:ascii="Arial" w:hAnsi="Arial" w:cs="Arial"/>
        </w:rPr>
        <w:t xml:space="preserve"> for the duration of the visit.  </w:t>
      </w:r>
      <w:r w:rsidRPr="00461A12">
        <w:rPr>
          <w:rFonts w:ascii="Arial" w:hAnsi="Arial" w:cs="Arial"/>
        </w:rPr>
        <w:t xml:space="preserve"> </w:t>
      </w:r>
    </w:p>
    <w:p w14:paraId="04F8D002" w14:textId="77777777" w:rsidR="00E37201" w:rsidRPr="00461A12" w:rsidRDefault="00E37201">
      <w:pPr>
        <w:jc w:val="both"/>
        <w:rPr>
          <w:rFonts w:ascii="Arial" w:hAnsi="Arial" w:cs="Arial"/>
        </w:rPr>
      </w:pPr>
    </w:p>
    <w:p w14:paraId="2789F8C8" w14:textId="54C0C2E4" w:rsidR="00AE4C16" w:rsidRPr="00461A12" w:rsidRDefault="006B68CB">
      <w:pPr>
        <w:jc w:val="both"/>
        <w:rPr>
          <w:rFonts w:ascii="Arial" w:hAnsi="Arial" w:cs="Arial"/>
        </w:rPr>
      </w:pPr>
      <w:r w:rsidRPr="00461A12">
        <w:rPr>
          <w:rFonts w:ascii="Arial" w:hAnsi="Arial" w:cs="Arial"/>
        </w:rPr>
        <w:t xml:space="preserve">We </w:t>
      </w:r>
      <w:r w:rsidR="00AE4C16" w:rsidRPr="00461A12">
        <w:rPr>
          <w:rFonts w:ascii="Arial" w:hAnsi="Arial" w:cs="Arial"/>
        </w:rPr>
        <w:t xml:space="preserve">endeavour to arrange for only one new child </w:t>
      </w:r>
      <w:r w:rsidR="000B42FF" w:rsidRPr="00461A12">
        <w:rPr>
          <w:rFonts w:ascii="Arial" w:hAnsi="Arial" w:cs="Arial"/>
        </w:rPr>
        <w:t xml:space="preserve">to start </w:t>
      </w:r>
      <w:r w:rsidR="00AE4C16" w:rsidRPr="00461A12">
        <w:rPr>
          <w:rFonts w:ascii="Arial" w:hAnsi="Arial" w:cs="Arial"/>
        </w:rPr>
        <w:t>per day</w:t>
      </w:r>
      <w:r w:rsidRPr="00461A12">
        <w:rPr>
          <w:rFonts w:ascii="Arial" w:hAnsi="Arial" w:cs="Arial"/>
        </w:rPr>
        <w:t xml:space="preserve">, so that we can provide the necessary support for her/him.   </w:t>
      </w:r>
    </w:p>
    <w:p w14:paraId="2BF1806B" w14:textId="77777777" w:rsidR="00AE4C16" w:rsidRPr="00461A12" w:rsidRDefault="00AE4C16">
      <w:pPr>
        <w:jc w:val="both"/>
        <w:rPr>
          <w:rFonts w:ascii="Arial" w:hAnsi="Arial" w:cs="Arial"/>
        </w:rPr>
      </w:pPr>
    </w:p>
    <w:p w14:paraId="2E932785" w14:textId="77777777" w:rsidR="00A26BAD" w:rsidRDefault="006B68CB" w:rsidP="004F1486">
      <w:pPr>
        <w:jc w:val="both"/>
        <w:rPr>
          <w:rFonts w:ascii="Arial" w:hAnsi="Arial" w:cs="Arial"/>
        </w:rPr>
      </w:pPr>
      <w:r w:rsidRPr="00461A12">
        <w:rPr>
          <w:rFonts w:ascii="Arial" w:hAnsi="Arial" w:cs="Arial"/>
        </w:rPr>
        <w:t xml:space="preserve">Children </w:t>
      </w:r>
      <w:r w:rsidR="00A26BAD">
        <w:rPr>
          <w:rFonts w:ascii="Arial" w:hAnsi="Arial" w:cs="Arial"/>
        </w:rPr>
        <w:t xml:space="preserve">attending the older group </w:t>
      </w:r>
      <w:r w:rsidRPr="00461A12">
        <w:rPr>
          <w:rFonts w:ascii="Arial" w:hAnsi="Arial" w:cs="Arial"/>
        </w:rPr>
        <w:t>are usually dropped-off at the</w:t>
      </w:r>
      <w:r w:rsidR="00A26BAD">
        <w:rPr>
          <w:rFonts w:ascii="Arial" w:hAnsi="Arial" w:cs="Arial"/>
        </w:rPr>
        <w:t xml:space="preserve"> back door, whereas children in the Two-year Old  group are accompanied up the front stairs by their parent or carer. </w:t>
      </w:r>
    </w:p>
    <w:p w14:paraId="21691BE0" w14:textId="191BABFD" w:rsidR="004F1486" w:rsidRPr="00461A12" w:rsidRDefault="00A26BAD" w:rsidP="004F1486">
      <w:pPr>
        <w:jc w:val="both"/>
        <w:rPr>
          <w:rFonts w:ascii="Arial" w:hAnsi="Arial" w:cs="Arial"/>
          <w:lang w:val="en-US"/>
        </w:rPr>
      </w:pPr>
      <w:r>
        <w:rPr>
          <w:rFonts w:ascii="Arial" w:hAnsi="Arial" w:cs="Arial"/>
        </w:rPr>
        <w:t>P</w:t>
      </w:r>
      <w:r w:rsidR="004F1486" w:rsidRPr="00461A12">
        <w:rPr>
          <w:rFonts w:ascii="Arial" w:hAnsi="Arial" w:cs="Arial"/>
        </w:rPr>
        <w:t>lease say goodbye briefly and let your child know that you will be back later</w:t>
      </w:r>
      <w:r w:rsidR="00A166FE">
        <w:rPr>
          <w:rFonts w:ascii="Arial" w:hAnsi="Arial" w:cs="Arial"/>
        </w:rPr>
        <w:t>.</w:t>
      </w:r>
      <w:r>
        <w:rPr>
          <w:rFonts w:ascii="Arial" w:hAnsi="Arial" w:cs="Arial"/>
        </w:rPr>
        <w:t xml:space="preserve"> </w:t>
      </w:r>
      <w:r w:rsidR="004F1486" w:rsidRPr="00461A12">
        <w:rPr>
          <w:rFonts w:ascii="Arial" w:hAnsi="Arial" w:cs="Arial"/>
          <w:lang w:val="en-US"/>
        </w:rPr>
        <w:t>Some children find</w:t>
      </w:r>
      <w:r w:rsidR="00EC3CB1" w:rsidRPr="00461A12">
        <w:rPr>
          <w:rFonts w:ascii="Arial" w:hAnsi="Arial" w:cs="Arial"/>
          <w:lang w:val="en-US"/>
        </w:rPr>
        <w:t xml:space="preserve"> it </w:t>
      </w:r>
      <w:r w:rsidR="00EC3CB1" w:rsidRPr="00461A12">
        <w:rPr>
          <w:rFonts w:ascii="Arial" w:hAnsi="Arial" w:cs="Arial"/>
          <w:lang w:val="en-US"/>
        </w:rPr>
        <w:lastRenderedPageBreak/>
        <w:t>distressing to</w:t>
      </w:r>
      <w:r w:rsidR="004F1486" w:rsidRPr="00461A12">
        <w:rPr>
          <w:rFonts w:ascii="Arial" w:hAnsi="Arial" w:cs="Arial"/>
          <w:lang w:val="en-US"/>
        </w:rPr>
        <w:t xml:space="preserve"> separat</w:t>
      </w:r>
      <w:r w:rsidR="00EC3CB1" w:rsidRPr="00461A12">
        <w:rPr>
          <w:rFonts w:ascii="Arial" w:hAnsi="Arial" w:cs="Arial"/>
          <w:lang w:val="en-US"/>
        </w:rPr>
        <w:t>e</w:t>
      </w:r>
      <w:r w:rsidR="004F1486" w:rsidRPr="00461A12">
        <w:rPr>
          <w:rFonts w:ascii="Arial" w:hAnsi="Arial" w:cs="Arial"/>
          <w:lang w:val="en-US"/>
        </w:rPr>
        <w:t xml:space="preserve"> from their parent</w:t>
      </w:r>
      <w:r w:rsidR="00EC3CB1" w:rsidRPr="00461A12">
        <w:rPr>
          <w:rFonts w:ascii="Arial" w:hAnsi="Arial" w:cs="Arial"/>
          <w:lang w:val="en-US"/>
        </w:rPr>
        <w:t>/carer</w:t>
      </w:r>
      <w:r w:rsidR="004F1486" w:rsidRPr="00461A12">
        <w:rPr>
          <w:rFonts w:ascii="Arial" w:hAnsi="Arial" w:cs="Arial"/>
          <w:lang w:val="en-US"/>
        </w:rPr>
        <w:t xml:space="preserve">, and we therefore encourage you to be very brief when saying goodbye.  Please rest assured that the directresses are always ready to comfort and reassure your child. </w:t>
      </w:r>
    </w:p>
    <w:p w14:paraId="2EC7C011" w14:textId="77777777" w:rsidR="00EC3CB1" w:rsidRPr="00461A12" w:rsidRDefault="00EC3CB1" w:rsidP="004F1486">
      <w:pPr>
        <w:jc w:val="both"/>
        <w:rPr>
          <w:rFonts w:ascii="Arial" w:hAnsi="Arial" w:cs="Arial"/>
        </w:rPr>
      </w:pPr>
    </w:p>
    <w:p w14:paraId="3D5A8792" w14:textId="7F40C641" w:rsidR="00AE4C16" w:rsidRPr="00461A12" w:rsidRDefault="00511742" w:rsidP="003D05AD">
      <w:pPr>
        <w:jc w:val="both"/>
        <w:rPr>
          <w:rFonts w:ascii="Arial" w:hAnsi="Arial" w:cs="Arial"/>
        </w:rPr>
      </w:pPr>
      <w:r w:rsidRPr="00461A12">
        <w:rPr>
          <w:rFonts w:ascii="Arial" w:hAnsi="Arial" w:cs="Arial"/>
        </w:rPr>
        <w:t xml:space="preserve">During the first few sessions, </w:t>
      </w:r>
      <w:r w:rsidR="00A01E9A" w:rsidRPr="00461A12">
        <w:rPr>
          <w:rFonts w:ascii="Arial" w:hAnsi="Arial" w:cs="Arial"/>
        </w:rPr>
        <w:t xml:space="preserve">we will aim to take a few photos of the child and will also send some notes on how the </w:t>
      </w:r>
      <w:r w:rsidR="00A26BAD">
        <w:rPr>
          <w:rFonts w:ascii="Arial" w:hAnsi="Arial" w:cs="Arial"/>
        </w:rPr>
        <w:t>session</w:t>
      </w:r>
      <w:r w:rsidR="00A01E9A" w:rsidRPr="00461A12">
        <w:rPr>
          <w:rFonts w:ascii="Arial" w:hAnsi="Arial" w:cs="Arial"/>
        </w:rPr>
        <w:t xml:space="preserve"> went, via our online platform Transparent Classroom.  We will engage with the child and offer activities, initially based on the child’s choices during </w:t>
      </w:r>
      <w:r w:rsidR="003D05AD" w:rsidRPr="00461A12">
        <w:rPr>
          <w:rFonts w:ascii="Arial" w:hAnsi="Arial" w:cs="Arial"/>
        </w:rPr>
        <w:t>her/his</w:t>
      </w:r>
      <w:r w:rsidR="00A01E9A" w:rsidRPr="00461A12">
        <w:rPr>
          <w:rFonts w:ascii="Arial" w:hAnsi="Arial" w:cs="Arial"/>
        </w:rPr>
        <w:t xml:space="preserve"> visit, as well as</w:t>
      </w:r>
      <w:r w:rsidR="003D05AD" w:rsidRPr="00461A12">
        <w:rPr>
          <w:rFonts w:ascii="Arial" w:hAnsi="Arial" w:cs="Arial"/>
        </w:rPr>
        <w:t xml:space="preserve"> on</w:t>
      </w:r>
      <w:r w:rsidR="00A01E9A" w:rsidRPr="00461A12">
        <w:rPr>
          <w:rFonts w:ascii="Arial" w:hAnsi="Arial" w:cs="Arial"/>
        </w:rPr>
        <w:t xml:space="preserve"> the information received from parents</w:t>
      </w:r>
      <w:r w:rsidR="003D05AD" w:rsidRPr="00461A12">
        <w:rPr>
          <w:rFonts w:ascii="Arial" w:hAnsi="Arial" w:cs="Arial"/>
        </w:rPr>
        <w:t xml:space="preserve"> via the Information on Entry form</w:t>
      </w:r>
      <w:r w:rsidR="00A01E9A" w:rsidRPr="00461A12">
        <w:rPr>
          <w:rFonts w:ascii="Arial" w:hAnsi="Arial" w:cs="Arial"/>
        </w:rPr>
        <w:t xml:space="preserve">.  </w:t>
      </w:r>
    </w:p>
    <w:p w14:paraId="550FB94A" w14:textId="0F773587" w:rsidR="00AE4C16" w:rsidRPr="00461A12" w:rsidRDefault="00AE4C16">
      <w:pPr>
        <w:jc w:val="both"/>
        <w:rPr>
          <w:rFonts w:ascii="Arial" w:hAnsi="Arial" w:cs="Arial"/>
        </w:rPr>
      </w:pPr>
      <w:r w:rsidRPr="00461A12">
        <w:rPr>
          <w:rFonts w:ascii="Arial" w:hAnsi="Arial" w:cs="Arial"/>
        </w:rPr>
        <w:t>We will of course make sure that the child is shown the loos, if he/she is potty-trained, or in the process of being potty-trained, and we will ask him or her whether he/she needs the loo during the morning</w:t>
      </w:r>
      <w:r w:rsidR="003D05AD" w:rsidRPr="00461A12">
        <w:rPr>
          <w:rFonts w:ascii="Arial" w:hAnsi="Arial" w:cs="Arial"/>
        </w:rPr>
        <w:t>, in particular before/after having a snack, and before engaging in water-based activities</w:t>
      </w:r>
      <w:r w:rsidRPr="00461A12">
        <w:rPr>
          <w:rFonts w:ascii="Arial" w:hAnsi="Arial" w:cs="Arial"/>
        </w:rPr>
        <w:t>.</w:t>
      </w:r>
    </w:p>
    <w:p w14:paraId="6CE39EBF" w14:textId="3E4DDC62" w:rsidR="003D05AD" w:rsidRPr="00461A12" w:rsidRDefault="00B27493">
      <w:pPr>
        <w:jc w:val="both"/>
        <w:rPr>
          <w:rFonts w:ascii="Arial" w:hAnsi="Arial" w:cs="Arial"/>
        </w:rPr>
      </w:pPr>
      <w:r w:rsidRPr="00461A12">
        <w:rPr>
          <w:rFonts w:ascii="Arial" w:hAnsi="Arial" w:cs="Arial"/>
        </w:rPr>
        <w:t xml:space="preserve">During the first few sessions, </w:t>
      </w:r>
      <w:r w:rsidR="00A26BAD">
        <w:rPr>
          <w:rFonts w:ascii="Arial" w:hAnsi="Arial" w:cs="Arial"/>
        </w:rPr>
        <w:t>the child may leave earlier</w:t>
      </w:r>
      <w:r w:rsidR="00CA3C35">
        <w:rPr>
          <w:rFonts w:ascii="Arial" w:hAnsi="Arial" w:cs="Arial"/>
        </w:rPr>
        <w:t xml:space="preserve">, but </w:t>
      </w:r>
      <w:r w:rsidR="00A26BAD">
        <w:rPr>
          <w:rFonts w:ascii="Arial" w:hAnsi="Arial" w:cs="Arial"/>
        </w:rPr>
        <w:t xml:space="preserve">most children adapt to the full 3-hour session within the first few days. </w:t>
      </w:r>
      <w:r w:rsidRPr="00461A12">
        <w:rPr>
          <w:rFonts w:ascii="Arial" w:hAnsi="Arial" w:cs="Arial"/>
        </w:rPr>
        <w:t xml:space="preserve">We will discuss </w:t>
      </w:r>
      <w:r w:rsidR="00A26BAD">
        <w:rPr>
          <w:rFonts w:ascii="Arial" w:hAnsi="Arial" w:cs="Arial"/>
        </w:rPr>
        <w:t xml:space="preserve">these steps </w:t>
      </w:r>
      <w:r w:rsidRPr="00461A12">
        <w:rPr>
          <w:rFonts w:ascii="Arial" w:hAnsi="Arial" w:cs="Arial"/>
        </w:rPr>
        <w:t>with parents</w:t>
      </w:r>
      <w:r w:rsidR="00A26BAD">
        <w:rPr>
          <w:rFonts w:ascii="Arial" w:hAnsi="Arial" w:cs="Arial"/>
        </w:rPr>
        <w:t>.</w:t>
      </w:r>
      <w:r w:rsidRPr="00461A12">
        <w:rPr>
          <w:rFonts w:ascii="Arial" w:hAnsi="Arial" w:cs="Arial"/>
        </w:rPr>
        <w:t xml:space="preserve"> </w:t>
      </w:r>
    </w:p>
    <w:p w14:paraId="6AEB63EC" w14:textId="77777777" w:rsidR="003D05AD" w:rsidRPr="00461A12" w:rsidRDefault="003D05AD">
      <w:pPr>
        <w:jc w:val="both"/>
        <w:rPr>
          <w:rFonts w:ascii="Arial" w:hAnsi="Arial" w:cs="Arial"/>
        </w:rPr>
      </w:pPr>
    </w:p>
    <w:p w14:paraId="57443023" w14:textId="109B3C29" w:rsidR="00AE4C16" w:rsidRPr="00461A12" w:rsidRDefault="00AE4C16">
      <w:pPr>
        <w:jc w:val="both"/>
        <w:rPr>
          <w:rFonts w:ascii="Arial" w:hAnsi="Arial" w:cs="Arial"/>
        </w:rPr>
      </w:pPr>
      <w:r w:rsidRPr="00461A12">
        <w:rPr>
          <w:rFonts w:ascii="Arial" w:hAnsi="Arial" w:cs="Arial"/>
        </w:rPr>
        <w:t xml:space="preserve">The second </w:t>
      </w:r>
      <w:r w:rsidR="003D05AD" w:rsidRPr="00461A12">
        <w:rPr>
          <w:rFonts w:ascii="Arial" w:hAnsi="Arial" w:cs="Arial"/>
        </w:rPr>
        <w:t xml:space="preserve">or third </w:t>
      </w:r>
      <w:r w:rsidRPr="00461A12">
        <w:rPr>
          <w:rFonts w:ascii="Arial" w:hAnsi="Arial" w:cs="Arial"/>
        </w:rPr>
        <w:t>session is often the hardest for the child. We will</w:t>
      </w:r>
      <w:r w:rsidR="003D05AD" w:rsidRPr="00461A12">
        <w:rPr>
          <w:rFonts w:ascii="Arial" w:hAnsi="Arial" w:cs="Arial"/>
        </w:rPr>
        <w:t xml:space="preserve"> therefore</w:t>
      </w:r>
      <w:r w:rsidRPr="00461A12">
        <w:rPr>
          <w:rFonts w:ascii="Arial" w:hAnsi="Arial" w:cs="Arial"/>
        </w:rPr>
        <w:t xml:space="preserve"> be aware that the child may need extra support even if the first session went well.</w:t>
      </w:r>
    </w:p>
    <w:p w14:paraId="2E5FA891" w14:textId="77777777" w:rsidR="003D05AD" w:rsidRPr="00461A12" w:rsidRDefault="003D05AD">
      <w:pPr>
        <w:jc w:val="both"/>
        <w:rPr>
          <w:rFonts w:ascii="Arial" w:hAnsi="Arial" w:cs="Arial"/>
        </w:rPr>
      </w:pPr>
    </w:p>
    <w:p w14:paraId="4C723EEE" w14:textId="446DC97C" w:rsidR="00AE4C16" w:rsidRPr="00461A12" w:rsidRDefault="00AE4C16">
      <w:pPr>
        <w:jc w:val="both"/>
        <w:rPr>
          <w:rFonts w:ascii="Arial" w:hAnsi="Arial" w:cs="Arial"/>
        </w:rPr>
      </w:pPr>
      <w:r w:rsidRPr="00461A12">
        <w:rPr>
          <w:rFonts w:ascii="Arial" w:hAnsi="Arial" w:cs="Arial"/>
        </w:rPr>
        <w:t>If after a few sessions the child does not seem to be settling in</w:t>
      </w:r>
      <w:r w:rsidR="003D05AD" w:rsidRPr="00461A12">
        <w:rPr>
          <w:rFonts w:ascii="Arial" w:hAnsi="Arial" w:cs="Arial"/>
        </w:rPr>
        <w:t>,</w:t>
      </w:r>
      <w:r w:rsidRPr="00461A12">
        <w:rPr>
          <w:rFonts w:ascii="Arial" w:hAnsi="Arial" w:cs="Arial"/>
        </w:rPr>
        <w:t xml:space="preserve"> we will </w:t>
      </w:r>
      <w:r w:rsidR="00B27493" w:rsidRPr="00461A12">
        <w:rPr>
          <w:rFonts w:ascii="Arial" w:hAnsi="Arial" w:cs="Arial"/>
        </w:rPr>
        <w:t>discuss other options with the parents, such as a ‘little and often’ approach, consisting of daily one-hour sessions for a few days, subject to availability of spaces</w:t>
      </w:r>
      <w:r w:rsidR="00461A12" w:rsidRPr="00461A12">
        <w:rPr>
          <w:rFonts w:ascii="Arial" w:hAnsi="Arial" w:cs="Arial"/>
        </w:rPr>
        <w:t>,</w:t>
      </w:r>
      <w:r w:rsidR="00A26BAD">
        <w:rPr>
          <w:rFonts w:ascii="Arial" w:hAnsi="Arial" w:cs="Arial"/>
        </w:rPr>
        <w:t xml:space="preserve"> and the need </w:t>
      </w:r>
      <w:r w:rsidR="00450162">
        <w:rPr>
          <w:rFonts w:ascii="Arial" w:hAnsi="Arial" w:cs="Arial"/>
        </w:rPr>
        <w:t xml:space="preserve"> </w:t>
      </w:r>
      <w:r w:rsidR="00B27493" w:rsidRPr="00461A12">
        <w:rPr>
          <w:rFonts w:ascii="Arial" w:hAnsi="Arial" w:cs="Arial"/>
        </w:rPr>
        <w:t>to maintai</w:t>
      </w:r>
      <w:r w:rsidR="00A26BAD">
        <w:rPr>
          <w:rFonts w:ascii="Arial" w:hAnsi="Arial" w:cs="Arial"/>
        </w:rPr>
        <w:t>n</w:t>
      </w:r>
      <w:r w:rsidR="00B27493" w:rsidRPr="00461A12">
        <w:rPr>
          <w:rFonts w:ascii="Arial" w:hAnsi="Arial" w:cs="Arial"/>
        </w:rPr>
        <w:t xml:space="preserve"> </w:t>
      </w:r>
      <w:r w:rsidR="00A26BAD">
        <w:rPr>
          <w:rFonts w:ascii="Arial" w:hAnsi="Arial" w:cs="Arial"/>
        </w:rPr>
        <w:t>the necessary</w:t>
      </w:r>
      <w:r w:rsidR="00B27493" w:rsidRPr="00461A12">
        <w:rPr>
          <w:rFonts w:ascii="Arial" w:hAnsi="Arial" w:cs="Arial"/>
        </w:rPr>
        <w:t xml:space="preserve"> ratios.  </w:t>
      </w:r>
    </w:p>
    <w:p w14:paraId="071DA056" w14:textId="77777777" w:rsidR="00B27493" w:rsidRPr="00461A12" w:rsidRDefault="00B27493">
      <w:pPr>
        <w:jc w:val="both"/>
        <w:rPr>
          <w:rFonts w:ascii="Arial" w:hAnsi="Arial" w:cs="Arial"/>
        </w:rPr>
      </w:pPr>
    </w:p>
    <w:p w14:paraId="014C39BE" w14:textId="4C0C79F0" w:rsidR="00B27493" w:rsidRPr="00461A12" w:rsidRDefault="00AE4C16">
      <w:pPr>
        <w:jc w:val="both"/>
        <w:rPr>
          <w:rFonts w:ascii="Arial" w:hAnsi="Arial" w:cs="Arial"/>
        </w:rPr>
      </w:pPr>
      <w:r w:rsidRPr="00461A12">
        <w:rPr>
          <w:rFonts w:ascii="Arial" w:hAnsi="Arial" w:cs="Arial"/>
        </w:rPr>
        <w:t>We will involve the new child</w:t>
      </w:r>
      <w:r w:rsidR="00710DB8">
        <w:rPr>
          <w:rFonts w:ascii="Arial" w:hAnsi="Arial" w:cs="Arial"/>
        </w:rPr>
        <w:t>ren in</w:t>
      </w:r>
      <w:r w:rsidR="00A26BAD">
        <w:rPr>
          <w:rFonts w:ascii="Arial" w:hAnsi="Arial" w:cs="Arial"/>
        </w:rPr>
        <w:t xml:space="preserve"> small Grace</w:t>
      </w:r>
      <w:r w:rsidRPr="00461A12">
        <w:rPr>
          <w:rFonts w:ascii="Arial" w:hAnsi="Arial" w:cs="Arial"/>
        </w:rPr>
        <w:t xml:space="preserve"> and Courtesy</w:t>
      </w:r>
      <w:r w:rsidR="00B27493" w:rsidRPr="00461A12">
        <w:rPr>
          <w:rFonts w:ascii="Arial" w:hAnsi="Arial" w:cs="Arial"/>
        </w:rPr>
        <w:t>’</w:t>
      </w:r>
      <w:r w:rsidRPr="00461A12">
        <w:rPr>
          <w:rFonts w:ascii="Arial" w:hAnsi="Arial" w:cs="Arial"/>
        </w:rPr>
        <w:t xml:space="preserve"> groups to help them to </w:t>
      </w:r>
      <w:r w:rsidR="00B27493" w:rsidRPr="00461A12">
        <w:rPr>
          <w:rFonts w:ascii="Arial" w:hAnsi="Arial" w:cs="Arial"/>
        </w:rPr>
        <w:t xml:space="preserve">adapt to </w:t>
      </w:r>
      <w:r w:rsidRPr="00461A12">
        <w:rPr>
          <w:rFonts w:ascii="Arial" w:hAnsi="Arial" w:cs="Arial"/>
        </w:rPr>
        <w:t xml:space="preserve">the environment, </w:t>
      </w:r>
      <w:r w:rsidR="00A26BAD">
        <w:rPr>
          <w:rFonts w:ascii="Arial" w:hAnsi="Arial" w:cs="Arial"/>
        </w:rPr>
        <w:t>involving practice in</w:t>
      </w:r>
      <w:r w:rsidR="00CA3C35">
        <w:rPr>
          <w:rFonts w:ascii="Arial" w:hAnsi="Arial" w:cs="Arial"/>
        </w:rPr>
        <w:t>,</w:t>
      </w:r>
      <w:r w:rsidR="00A26BAD">
        <w:rPr>
          <w:rFonts w:ascii="Arial" w:hAnsi="Arial" w:cs="Arial"/>
        </w:rPr>
        <w:t xml:space="preserve"> for example</w:t>
      </w:r>
      <w:r w:rsidR="00B27493" w:rsidRPr="00461A12">
        <w:rPr>
          <w:rFonts w:ascii="Arial" w:hAnsi="Arial" w:cs="Arial"/>
        </w:rPr>
        <w:t xml:space="preserve"> </w:t>
      </w:r>
      <w:r w:rsidR="00A26BAD">
        <w:rPr>
          <w:rFonts w:ascii="Arial" w:hAnsi="Arial" w:cs="Arial"/>
        </w:rPr>
        <w:t>‘</w:t>
      </w:r>
      <w:r w:rsidR="00B27493" w:rsidRPr="00461A12">
        <w:rPr>
          <w:rFonts w:ascii="Arial" w:hAnsi="Arial" w:cs="Arial"/>
        </w:rPr>
        <w:t>how to ask for help</w:t>
      </w:r>
      <w:r w:rsidR="00A26BAD">
        <w:rPr>
          <w:rFonts w:ascii="Arial" w:hAnsi="Arial" w:cs="Arial"/>
        </w:rPr>
        <w:t>’</w:t>
      </w:r>
      <w:r w:rsidR="00B27493" w:rsidRPr="00461A12">
        <w:rPr>
          <w:rFonts w:ascii="Arial" w:hAnsi="Arial" w:cs="Arial"/>
        </w:rPr>
        <w:t xml:space="preserve">, </w:t>
      </w:r>
      <w:r w:rsidR="00A26BAD">
        <w:rPr>
          <w:rFonts w:ascii="Arial" w:hAnsi="Arial" w:cs="Arial"/>
        </w:rPr>
        <w:t>‘</w:t>
      </w:r>
      <w:r w:rsidR="00B27493" w:rsidRPr="00461A12">
        <w:rPr>
          <w:rFonts w:ascii="Arial" w:hAnsi="Arial" w:cs="Arial"/>
        </w:rPr>
        <w:t>how to carry a chair/mat/tray safely</w:t>
      </w:r>
      <w:r w:rsidR="00A26BAD">
        <w:rPr>
          <w:rFonts w:ascii="Arial" w:hAnsi="Arial" w:cs="Arial"/>
        </w:rPr>
        <w:t>’</w:t>
      </w:r>
      <w:r w:rsidR="00B27493" w:rsidRPr="00461A12">
        <w:rPr>
          <w:rFonts w:ascii="Arial" w:hAnsi="Arial" w:cs="Arial"/>
        </w:rPr>
        <w:t xml:space="preserve">, how to pour a drink at the snack table, etc.  </w:t>
      </w:r>
    </w:p>
    <w:p w14:paraId="651DD91B" w14:textId="77777777" w:rsidR="00B27493" w:rsidRPr="00461A12" w:rsidRDefault="00B27493">
      <w:pPr>
        <w:jc w:val="both"/>
        <w:rPr>
          <w:rFonts w:ascii="Arial" w:hAnsi="Arial" w:cs="Arial"/>
        </w:rPr>
      </w:pPr>
    </w:p>
    <w:p w14:paraId="4F197A06" w14:textId="6633365E" w:rsidR="00AE4C16" w:rsidRPr="00461A12" w:rsidRDefault="00AE4C16">
      <w:pPr>
        <w:jc w:val="both"/>
        <w:rPr>
          <w:rFonts w:ascii="Arial" w:hAnsi="Arial" w:cs="Arial"/>
        </w:rPr>
      </w:pPr>
      <w:r w:rsidRPr="00461A12">
        <w:rPr>
          <w:rFonts w:ascii="Arial" w:hAnsi="Arial" w:cs="Arial"/>
        </w:rPr>
        <w:t>We will observe the new children closely.  Staff will look in particular at</w:t>
      </w:r>
      <w:r w:rsidR="00461A12" w:rsidRPr="00461A12">
        <w:rPr>
          <w:rFonts w:ascii="Arial" w:hAnsi="Arial" w:cs="Arial"/>
        </w:rPr>
        <w:t>:</w:t>
      </w:r>
    </w:p>
    <w:p w14:paraId="1F6B1146" w14:textId="77777777" w:rsidR="00AE4C16" w:rsidRPr="00461A12" w:rsidRDefault="00AE4C16">
      <w:pPr>
        <w:jc w:val="both"/>
        <w:rPr>
          <w:rFonts w:ascii="Arial" w:hAnsi="Arial" w:cs="Arial"/>
        </w:rPr>
      </w:pPr>
    </w:p>
    <w:p w14:paraId="69825CC7" w14:textId="5D325FDA" w:rsidR="00AE4C16" w:rsidRPr="00461A12" w:rsidRDefault="00AE4C16">
      <w:pPr>
        <w:jc w:val="both"/>
        <w:rPr>
          <w:rFonts w:ascii="Arial" w:hAnsi="Arial" w:cs="Arial"/>
        </w:rPr>
      </w:pPr>
      <w:r w:rsidRPr="00461A12">
        <w:rPr>
          <w:rFonts w:ascii="Arial" w:hAnsi="Arial" w:cs="Arial"/>
        </w:rPr>
        <w:t xml:space="preserve">How </w:t>
      </w:r>
      <w:r w:rsidR="00CA3C35">
        <w:rPr>
          <w:rFonts w:ascii="Arial" w:hAnsi="Arial" w:cs="Arial"/>
        </w:rPr>
        <w:t xml:space="preserve">are they </w:t>
      </w:r>
      <w:r w:rsidRPr="00461A12">
        <w:rPr>
          <w:rFonts w:ascii="Arial" w:hAnsi="Arial" w:cs="Arial"/>
        </w:rPr>
        <w:t>interact</w:t>
      </w:r>
      <w:r w:rsidR="00CA3C35">
        <w:rPr>
          <w:rFonts w:ascii="Arial" w:hAnsi="Arial" w:cs="Arial"/>
        </w:rPr>
        <w:t>ing</w:t>
      </w:r>
      <w:r w:rsidRPr="00461A12">
        <w:rPr>
          <w:rFonts w:ascii="Arial" w:hAnsi="Arial" w:cs="Arial"/>
        </w:rPr>
        <w:t xml:space="preserve"> with the other children</w:t>
      </w:r>
      <w:r w:rsidR="00CA3C35">
        <w:rPr>
          <w:rFonts w:ascii="Arial" w:hAnsi="Arial" w:cs="Arial"/>
        </w:rPr>
        <w:t>?</w:t>
      </w:r>
    </w:p>
    <w:p w14:paraId="492E40E5" w14:textId="77777777" w:rsidR="00AE4C16" w:rsidRPr="00461A12" w:rsidRDefault="00AE4C16">
      <w:pPr>
        <w:jc w:val="both"/>
        <w:rPr>
          <w:rFonts w:ascii="Arial" w:hAnsi="Arial" w:cs="Arial"/>
        </w:rPr>
      </w:pPr>
      <w:r w:rsidRPr="00461A12">
        <w:rPr>
          <w:rFonts w:ascii="Arial" w:hAnsi="Arial" w:cs="Arial"/>
        </w:rPr>
        <w:t>How is their co-ordination?</w:t>
      </w:r>
    </w:p>
    <w:p w14:paraId="0E7C5BAC" w14:textId="77777777" w:rsidR="00AE4C16" w:rsidRPr="00461A12" w:rsidRDefault="00AE4C16">
      <w:pPr>
        <w:jc w:val="both"/>
        <w:rPr>
          <w:rFonts w:ascii="Arial" w:hAnsi="Arial" w:cs="Arial"/>
        </w:rPr>
      </w:pPr>
      <w:r w:rsidRPr="00461A12">
        <w:rPr>
          <w:rFonts w:ascii="Arial" w:hAnsi="Arial" w:cs="Arial"/>
        </w:rPr>
        <w:t>How is their speech?</w:t>
      </w:r>
    </w:p>
    <w:p w14:paraId="53D59E17" w14:textId="77777777" w:rsidR="00AE4C16" w:rsidRPr="00461A12" w:rsidRDefault="00AE4C16">
      <w:pPr>
        <w:jc w:val="both"/>
        <w:rPr>
          <w:rFonts w:ascii="Arial" w:hAnsi="Arial" w:cs="Arial"/>
        </w:rPr>
      </w:pPr>
      <w:r w:rsidRPr="00461A12">
        <w:rPr>
          <w:rFonts w:ascii="Arial" w:hAnsi="Arial" w:cs="Arial"/>
        </w:rPr>
        <w:t>What are their movements like?</w:t>
      </w:r>
    </w:p>
    <w:p w14:paraId="2FFCCFE7" w14:textId="77777777" w:rsidR="00AE4C16" w:rsidRPr="00461A12" w:rsidRDefault="00AE4C16">
      <w:pPr>
        <w:jc w:val="both"/>
        <w:rPr>
          <w:rFonts w:ascii="Arial" w:hAnsi="Arial" w:cs="Arial"/>
        </w:rPr>
      </w:pPr>
    </w:p>
    <w:p w14:paraId="3B26879D" w14:textId="77777777" w:rsidR="00EC3CB1" w:rsidRPr="00461A12" w:rsidRDefault="00EC3CB1" w:rsidP="00EC3CB1">
      <w:pPr>
        <w:rPr>
          <w:rFonts w:ascii="Arial" w:hAnsi="Arial" w:cs="Arial"/>
          <w:lang w:val="en-US"/>
        </w:rPr>
      </w:pPr>
      <w:r w:rsidRPr="00461A12">
        <w:rPr>
          <w:rFonts w:ascii="Arial" w:hAnsi="Arial" w:cs="Arial"/>
          <w:lang w:val="en-US"/>
        </w:rPr>
        <w:t>It is important that parents feel at ease throughout their child’s process of integration into the wider environment of the Montessori Children’s House.  Whilst we have many years of experience, we acknowledge the fact that</w:t>
      </w:r>
      <w:r w:rsidRPr="00461A12">
        <w:rPr>
          <w:rFonts w:ascii="Arial" w:hAnsi="Arial" w:cs="Arial"/>
          <w:color w:val="FF0000"/>
          <w:lang w:val="en-US"/>
        </w:rPr>
        <w:t xml:space="preserve"> </w:t>
      </w:r>
      <w:r w:rsidRPr="00461A12">
        <w:rPr>
          <w:rFonts w:ascii="Arial" w:hAnsi="Arial" w:cs="Arial"/>
          <w:lang w:val="en-US"/>
        </w:rPr>
        <w:t>each child is unique and so we are more than happy to discuss any concerns with you to be sure of making the transition from home to the Montessori environment as smooth as possible.</w:t>
      </w:r>
    </w:p>
    <w:p w14:paraId="10C09A20" w14:textId="77777777" w:rsidR="00AE4C16" w:rsidRPr="00461A12" w:rsidRDefault="00AE4C16">
      <w:pPr>
        <w:jc w:val="both"/>
        <w:rPr>
          <w:rFonts w:ascii="Arial" w:hAnsi="Arial" w:cs="Arial"/>
        </w:rPr>
      </w:pPr>
    </w:p>
    <w:p w14:paraId="47E582DC" w14:textId="77777777" w:rsidR="00AE4C16" w:rsidRPr="00461A12" w:rsidRDefault="00AE4C16">
      <w:pPr>
        <w:pStyle w:val="ListParagraph"/>
        <w:ind w:left="0"/>
        <w:jc w:val="both"/>
        <w:rPr>
          <w:rFonts w:ascii="Arial" w:hAnsi="Arial" w:cs="Arial"/>
        </w:rPr>
      </w:pPr>
    </w:p>
    <w:p w14:paraId="32AC635D" w14:textId="77777777" w:rsidR="00AE4C16" w:rsidRPr="00F0409D" w:rsidRDefault="00AE4C16">
      <w:pPr>
        <w:rPr>
          <w:rFonts w:ascii="Arial" w:hAnsi="Arial" w:cs="Arial"/>
          <w:sz w:val="22"/>
          <w:szCs w:val="22"/>
        </w:rPr>
      </w:pPr>
    </w:p>
    <w:sectPr w:rsidR="00AE4C16" w:rsidRPr="00F0409D" w:rsidSect="00BB2F58">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59E3" w14:textId="77777777" w:rsidR="002F2196" w:rsidRDefault="002F2196" w:rsidP="000B7E05">
      <w:pPr>
        <w:rPr>
          <w:rFonts w:hint="eastAsia"/>
        </w:rPr>
      </w:pPr>
      <w:r>
        <w:separator/>
      </w:r>
    </w:p>
  </w:endnote>
  <w:endnote w:type="continuationSeparator" w:id="0">
    <w:p w14:paraId="69C9E08B" w14:textId="77777777" w:rsidR="002F2196" w:rsidRDefault="002F2196" w:rsidP="000B7E0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E410" w14:textId="77777777" w:rsidR="000B7E05" w:rsidRDefault="000B7E05">
    <w:pPr>
      <w:pStyle w:val="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8C6A" w14:textId="77777777" w:rsidR="000B7E05" w:rsidRDefault="000B7E05">
    <w:pPr>
      <w:pStyle w:val="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7042" w14:textId="77777777" w:rsidR="000B7E05" w:rsidRDefault="000B7E05">
    <w:pPr>
      <w:pStyle w:val="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7126F" w14:textId="77777777" w:rsidR="002F2196" w:rsidRDefault="002F2196" w:rsidP="000B7E05">
      <w:pPr>
        <w:rPr>
          <w:rFonts w:hint="eastAsia"/>
        </w:rPr>
      </w:pPr>
      <w:r>
        <w:separator/>
      </w:r>
    </w:p>
  </w:footnote>
  <w:footnote w:type="continuationSeparator" w:id="0">
    <w:p w14:paraId="3397BEF3" w14:textId="77777777" w:rsidR="002F2196" w:rsidRDefault="002F2196" w:rsidP="000B7E0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BDA1F" w14:textId="77777777" w:rsidR="000B7E05" w:rsidRDefault="000B7E05">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0C502" w14:textId="77777777" w:rsidR="000B7E05" w:rsidRDefault="000B7E05">
    <w:pPr>
      <w:pStyle w:val="Head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5D16" w14:textId="77777777" w:rsidR="000B7E05" w:rsidRDefault="000B7E05">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62156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9D"/>
    <w:rsid w:val="000B42FF"/>
    <w:rsid w:val="000B6667"/>
    <w:rsid w:val="000B7E05"/>
    <w:rsid w:val="000D03BA"/>
    <w:rsid w:val="00147B05"/>
    <w:rsid w:val="00171EF8"/>
    <w:rsid w:val="001B7CD5"/>
    <w:rsid w:val="001C757A"/>
    <w:rsid w:val="002157FC"/>
    <w:rsid w:val="00284648"/>
    <w:rsid w:val="002D1C00"/>
    <w:rsid w:val="002F2196"/>
    <w:rsid w:val="00326D81"/>
    <w:rsid w:val="003D05AD"/>
    <w:rsid w:val="00401D86"/>
    <w:rsid w:val="00450162"/>
    <w:rsid w:val="00461A12"/>
    <w:rsid w:val="004F1486"/>
    <w:rsid w:val="00505153"/>
    <w:rsid w:val="00511742"/>
    <w:rsid w:val="005916B2"/>
    <w:rsid w:val="006858FE"/>
    <w:rsid w:val="006A4FA2"/>
    <w:rsid w:val="006B68CB"/>
    <w:rsid w:val="006C0EDA"/>
    <w:rsid w:val="00710DB8"/>
    <w:rsid w:val="007E1F59"/>
    <w:rsid w:val="00816E35"/>
    <w:rsid w:val="008613A1"/>
    <w:rsid w:val="0086534C"/>
    <w:rsid w:val="008C5400"/>
    <w:rsid w:val="00933C8C"/>
    <w:rsid w:val="00936CA3"/>
    <w:rsid w:val="009818D7"/>
    <w:rsid w:val="00985DA7"/>
    <w:rsid w:val="009D5810"/>
    <w:rsid w:val="00A01E9A"/>
    <w:rsid w:val="00A166FE"/>
    <w:rsid w:val="00A26BAD"/>
    <w:rsid w:val="00AA386F"/>
    <w:rsid w:val="00AE4C16"/>
    <w:rsid w:val="00B17295"/>
    <w:rsid w:val="00B27493"/>
    <w:rsid w:val="00BB2F58"/>
    <w:rsid w:val="00C6254B"/>
    <w:rsid w:val="00CA3C35"/>
    <w:rsid w:val="00CA6ACD"/>
    <w:rsid w:val="00E031DE"/>
    <w:rsid w:val="00E37201"/>
    <w:rsid w:val="00EC3CB1"/>
    <w:rsid w:val="00F0409D"/>
    <w:rsid w:val="00F31833"/>
    <w:rsid w:val="00F54164"/>
    <w:rsid w:val="00FD46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2E97FB"/>
  <w15:chartTrackingRefBased/>
  <w15:docId w15:val="{B9E627BE-2EB3-4140-A05E-872CF3D6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Liberation Serif" w:eastAsia="SimSun" w:hAnsi="Liberation Serif" w:cs="Mangal"/>
      <w:kern w:val="1"/>
      <w:sz w:val="24"/>
      <w:szCs w:val="24"/>
      <w:lang w:eastAsia="zh-CN" w:bidi="hi-IN"/>
    </w:rPr>
  </w:style>
  <w:style w:type="paragraph" w:styleId="Heading1">
    <w:name w:val="heading 1"/>
    <w:basedOn w:val="Heading"/>
    <w:next w:val="BodyText"/>
    <w:qFormat/>
    <w:pPr>
      <w:numPr>
        <w:numId w:val="1"/>
      </w:numPr>
      <w:outlineLvl w:val="0"/>
    </w:pPr>
    <w:rPr>
      <w:b/>
      <w:bCs/>
      <w:sz w:val="36"/>
      <w:szCs w:val="36"/>
    </w:rPr>
  </w:style>
  <w:style w:type="paragraph" w:styleId="Heading2">
    <w:name w:val="heading 2"/>
    <w:basedOn w:val="Heading"/>
    <w:next w:val="BodyText"/>
    <w:qFormat/>
    <w:pPr>
      <w:numPr>
        <w:ilvl w:val="1"/>
        <w:numId w:val="1"/>
      </w:numPr>
      <w:spacing w:before="200"/>
      <w:outlineLvl w:val="1"/>
    </w:pPr>
    <w:rPr>
      <w:b/>
      <w:bCs/>
      <w:sz w:val="32"/>
      <w:szCs w:val="32"/>
    </w:rPr>
  </w:style>
  <w:style w:type="paragraph" w:styleId="Heading3">
    <w:name w:val="heading 3"/>
    <w:basedOn w:val="Heading"/>
    <w:next w:val="BodyText"/>
    <w:qFormat/>
    <w:pPr>
      <w:numPr>
        <w:ilvl w:val="2"/>
        <w:numId w:val="1"/>
      </w:num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ListLabel5">
    <w:name w:val="ListLabel 5"/>
    <w:rPr>
      <w:rFonts w:ascii="Calibri" w:hAnsi="Calibri" w:cs="Arial"/>
      <w:sz w:val="24"/>
    </w:rPr>
  </w:style>
  <w:style w:type="character" w:customStyle="1" w:styleId="ListLabel6">
    <w:name w:val="ListLabel 6"/>
    <w:rPr>
      <w:rFonts w:cs="Courier New"/>
    </w:rPr>
  </w:style>
  <w:style w:type="character" w:customStyle="1" w:styleId="ListLabel7">
    <w:name w:val="ListLabel 7"/>
    <w:rPr>
      <w:rFonts w:cs="Wingdings"/>
    </w:rPr>
  </w:style>
  <w:style w:type="character" w:customStyle="1" w:styleId="ListLabel8">
    <w:name w:val="ListLabel 8"/>
    <w:rPr>
      <w:rFonts w:cs="Symbol"/>
    </w:rPr>
  </w:style>
  <w:style w:type="paragraph" w:customStyle="1" w:styleId="Heading">
    <w:name w:val="Heading"/>
    <w:basedOn w:val="Normal"/>
    <w:next w:val="BodyTex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Quotations">
    <w:name w:val="Quotations"/>
    <w:basedOn w:val="Normal"/>
    <w:pPr>
      <w:spacing w:after="283"/>
      <w:ind w:left="567" w:right="567"/>
    </w:pPr>
  </w:style>
  <w:style w:type="paragraph" w:styleId="Title">
    <w:name w:val="Title"/>
    <w:basedOn w:val="Heading"/>
    <w:next w:val="BodyText"/>
    <w:qFormat/>
    <w:pPr>
      <w:jc w:val="center"/>
    </w:pPr>
    <w:rPr>
      <w:b/>
      <w:bCs/>
      <w:sz w:val="56"/>
      <w:szCs w:val="56"/>
    </w:rPr>
  </w:style>
  <w:style w:type="paragraph" w:styleId="Subtitle">
    <w:name w:val="Subtitle"/>
    <w:basedOn w:val="Heading"/>
    <w:next w:val="BodyText"/>
    <w:qFormat/>
    <w:pPr>
      <w:spacing w:before="60"/>
      <w:jc w:val="center"/>
    </w:pPr>
    <w:rPr>
      <w:sz w:val="36"/>
      <w:szCs w:val="36"/>
    </w:rPr>
  </w:style>
  <w:style w:type="paragraph" w:customStyle="1" w:styleId="PolicyTitle">
    <w:name w:val="Policy Title"/>
    <w:basedOn w:val="Heading1"/>
    <w:pPr>
      <w:numPr>
        <w:numId w:val="0"/>
      </w:numPr>
      <w:spacing w:after="60"/>
      <w:jc w:val="center"/>
    </w:pPr>
    <w:rPr>
      <w:rFonts w:eastAsia="Times New Roman" w:cs="Arial"/>
    </w:rPr>
  </w:style>
  <w:style w:type="paragraph" w:customStyle="1" w:styleId="TextHeading">
    <w:name w:val="Text Heading"/>
    <w:basedOn w:val="Normal"/>
    <w:rPr>
      <w:rFonts w:cs="Arial"/>
      <w:b/>
      <w:bCs/>
      <w:szCs w:val="22"/>
    </w:rPr>
  </w:style>
  <w:style w:type="paragraph" w:styleId="ListParagraph">
    <w:name w:val="List Paragraph"/>
    <w:basedOn w:val="Normal"/>
    <w:qFormat/>
    <w:pPr>
      <w:ind w:left="720"/>
      <w:contextualSpacing/>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0B7E05"/>
    <w:pPr>
      <w:tabs>
        <w:tab w:val="center" w:pos="4680"/>
        <w:tab w:val="right" w:pos="9360"/>
      </w:tabs>
    </w:pPr>
    <w:rPr>
      <w:szCs w:val="21"/>
    </w:rPr>
  </w:style>
  <w:style w:type="character" w:customStyle="1" w:styleId="HeaderChar">
    <w:name w:val="Header Char"/>
    <w:basedOn w:val="DefaultParagraphFont"/>
    <w:link w:val="Header"/>
    <w:uiPriority w:val="99"/>
    <w:rsid w:val="000B7E05"/>
    <w:rPr>
      <w:rFonts w:ascii="Liberation Serif" w:eastAsia="SimSun" w:hAnsi="Liberation Serif" w:cs="Mangal"/>
      <w:kern w:val="1"/>
      <w:sz w:val="24"/>
      <w:szCs w:val="21"/>
      <w:lang w:eastAsia="zh-CN" w:bidi="hi-IN"/>
    </w:rPr>
  </w:style>
  <w:style w:type="paragraph" w:styleId="Footer">
    <w:name w:val="footer"/>
    <w:basedOn w:val="Normal"/>
    <w:link w:val="FooterChar"/>
    <w:uiPriority w:val="99"/>
    <w:unhideWhenUsed/>
    <w:rsid w:val="000B7E05"/>
    <w:pPr>
      <w:tabs>
        <w:tab w:val="center" w:pos="4680"/>
        <w:tab w:val="right" w:pos="9360"/>
      </w:tabs>
    </w:pPr>
    <w:rPr>
      <w:szCs w:val="21"/>
    </w:rPr>
  </w:style>
  <w:style w:type="character" w:customStyle="1" w:styleId="FooterChar">
    <w:name w:val="Footer Char"/>
    <w:basedOn w:val="DefaultParagraphFont"/>
    <w:link w:val="Footer"/>
    <w:uiPriority w:val="99"/>
    <w:rsid w:val="000B7E05"/>
    <w:rPr>
      <w:rFonts w:ascii="Liberation Serif" w:eastAsia="SimSun" w:hAnsi="Liberation Serif" w:cs="Mangal"/>
      <w:kern w:val="1"/>
      <w:sz w:val="24"/>
      <w:szCs w:val="21"/>
      <w:lang w:eastAsia="zh-CN" w:bidi="hi-IN"/>
    </w:rPr>
  </w:style>
  <w:style w:type="paragraph" w:styleId="Revision">
    <w:name w:val="Revision"/>
    <w:hidden/>
    <w:uiPriority w:val="99"/>
    <w:semiHidden/>
    <w:rsid w:val="00936CA3"/>
    <w:rPr>
      <w:rFonts w:ascii="Liberation Serif" w:eastAsia="SimSun" w:hAnsi="Liberation Serif"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816</Words>
  <Characters>4653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Boyle,Lorraine</dc:creator>
  <cp:keywords/>
  <dc:description/>
  <cp:lastModifiedBy>Lucia Gomez-Santana</cp:lastModifiedBy>
  <cp:revision>3</cp:revision>
  <cp:lastPrinted>1900-01-01T00:00:00Z</cp:lastPrinted>
  <dcterms:created xsi:type="dcterms:W3CDTF">2024-09-25T17:06:00Z</dcterms:created>
  <dcterms:modified xsi:type="dcterms:W3CDTF">2024-09-25T17:07:00Z</dcterms:modified>
</cp:coreProperties>
</file>